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06" w:rsidRDefault="00002606" w:rsidP="00002606">
      <w:pPr>
        <w:rPr>
          <w:rFonts w:ascii="Trebuchet MS" w:hAnsi="Trebuchet MS" w:cs="Arial"/>
          <w:b/>
          <w:color w:val="4F81BD"/>
          <w:sz w:val="32"/>
          <w:szCs w:val="32"/>
        </w:rPr>
      </w:pPr>
      <w:r>
        <w:rPr>
          <w:rFonts w:ascii="CG Times" w:hAnsi="CG Times"/>
          <w:b/>
          <w:noProof/>
          <w:szCs w:val="20"/>
        </w:rPr>
        <w:drawing>
          <wp:inline distT="0" distB="0" distL="0" distR="0" wp14:anchorId="6186111B" wp14:editId="6F4B13D8">
            <wp:extent cx="2103120" cy="557118"/>
            <wp:effectExtent l="0" t="0" r="0" b="0"/>
            <wp:docPr id="3" name="Picture 3" descr="llnj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njlogo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98" cy="5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44 Stelton Road, Suite 330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  <w:t>TEL:  732-752-7720 or 866-505-5465</w:t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sz w:val="18"/>
          <w:szCs w:val="18"/>
        </w:rPr>
        <w:t>librarylinknj.org</w:t>
      </w:r>
    </w:p>
    <w:p w:rsidR="00002606" w:rsidRDefault="00002606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198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Piscataway, NJ  08854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FAX:  732-752-7785 or 800-793-8007</w:t>
      </w:r>
    </w:p>
    <w:p w:rsidR="00002606" w:rsidRDefault="00442885" w:rsidP="00002606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autoSpaceDE w:val="0"/>
        <w:autoSpaceDN w:val="0"/>
        <w:adjustRightInd w:val="0"/>
        <w:ind w:left="270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Kathy Schalk-Greene, Executive</w:t>
      </w:r>
      <w:r w:rsidR="00002606">
        <w:rPr>
          <w:rFonts w:ascii="Calibri" w:hAnsi="Calibri" w:cs="Calibri"/>
          <w:color w:val="000000"/>
          <w:sz w:val="16"/>
          <w:szCs w:val="16"/>
        </w:rPr>
        <w:t xml:space="preserve"> Director     </w:t>
      </w:r>
      <w:hyperlink r:id="rId9" w:history="1">
        <w:r w:rsidRPr="00442885">
          <w:rPr>
            <w:rStyle w:val="Hyperlink"/>
            <w:rFonts w:asciiTheme="minorHAnsi" w:hAnsiTheme="minorHAnsi"/>
            <w:sz w:val="16"/>
            <w:szCs w:val="16"/>
          </w:rPr>
          <w:t>Kathy@librarylinknj.org</w:t>
        </w:r>
      </w:hyperlink>
    </w:p>
    <w:p w:rsidR="005C361C" w:rsidRDefault="005C361C" w:rsidP="00362A8A">
      <w:p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</w:p>
    <w:p w:rsidR="00C535CF" w:rsidRDefault="0071261D" w:rsidP="008F71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535CF">
        <w:rPr>
          <w:rFonts w:ascii="Arial" w:hAnsi="Arial" w:cs="Arial"/>
          <w:sz w:val="20"/>
          <w:szCs w:val="20"/>
        </w:rPr>
        <w:t>XECUTIVE BOARD MEETING</w:t>
      </w:r>
      <w:r w:rsidR="00C535CF">
        <w:rPr>
          <w:rFonts w:ascii="Arial" w:hAnsi="Arial" w:cs="Arial"/>
          <w:sz w:val="20"/>
          <w:szCs w:val="20"/>
        </w:rPr>
        <w:tab/>
      </w:r>
    </w:p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</w:t>
      </w:r>
      <w:r w:rsidR="00061EAE">
        <w:rPr>
          <w:rFonts w:ascii="Arial" w:hAnsi="Arial" w:cs="Arial"/>
          <w:sz w:val="20"/>
          <w:szCs w:val="20"/>
        </w:rPr>
        <w:t>April 14</w:t>
      </w:r>
      <w:r w:rsidR="00471939">
        <w:rPr>
          <w:rFonts w:ascii="Arial" w:hAnsi="Arial" w:cs="Arial"/>
          <w:sz w:val="20"/>
          <w:szCs w:val="20"/>
        </w:rPr>
        <w:t>, 2016</w:t>
      </w:r>
    </w:p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LibraryLinkNJ Office – 2:30 p.m. start time</w:t>
      </w:r>
    </w:p>
    <w:p w:rsidR="00061EAE" w:rsidRDefault="00061EAE" w:rsidP="00C535CF">
      <w:pPr>
        <w:jc w:val="center"/>
        <w:rPr>
          <w:rFonts w:ascii="Arial" w:hAnsi="Arial" w:cs="Arial"/>
          <w:sz w:val="20"/>
          <w:szCs w:val="20"/>
        </w:rPr>
      </w:pPr>
    </w:p>
    <w:p w:rsidR="00061EAE" w:rsidRDefault="00061EAE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PERSON – NO WEBCAST</w:t>
      </w:r>
    </w:p>
    <w:p w:rsidR="00C535CF" w:rsidRDefault="00C535CF" w:rsidP="005576BD"/>
    <w:p w:rsidR="00C535CF" w:rsidRDefault="00C535CF" w:rsidP="00C535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</w:t>
      </w:r>
    </w:p>
    <w:p w:rsidR="00C535CF" w:rsidRDefault="00C535CF" w:rsidP="00C535CF">
      <w:pPr>
        <w:jc w:val="center"/>
      </w:pPr>
    </w:p>
    <w:p w:rsidR="00C535CF" w:rsidRDefault="00C535CF" w:rsidP="00C535C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BOARD</w:t>
      </w:r>
    </w:p>
    <w:p w:rsidR="00C535CF" w:rsidRDefault="00C535CF" w:rsidP="00C535CF"/>
    <w:p w:rsidR="00C535CF" w:rsidRDefault="00C535CF" w:rsidP="00C535CF">
      <w:pPr>
        <w:tabs>
          <w:tab w:val="left" w:pos="3900"/>
          <w:tab w:val="left" w:pos="540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Present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>Absent</w:t>
      </w:r>
    </w:p>
    <w:p w:rsidR="001E0C2E" w:rsidRDefault="001E0C2E" w:rsidP="00E170D0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Cathy Boss</w:t>
      </w:r>
      <w:r w:rsidR="009362F8">
        <w:rPr>
          <w:rFonts w:ascii="Arial" w:hAnsi="Arial" w:cs="Arial"/>
          <w:sz w:val="20"/>
          <w:szCs w:val="20"/>
        </w:rPr>
        <w:tab/>
      </w:r>
      <w:r w:rsidR="00B263D7">
        <w:rPr>
          <w:rFonts w:ascii="Arial" w:hAnsi="Arial" w:cs="Arial"/>
          <w:sz w:val="20"/>
          <w:szCs w:val="20"/>
        </w:rPr>
        <w:t>Karen Brodsky</w:t>
      </w:r>
    </w:p>
    <w:p w:rsidR="001E0C2E" w:rsidRDefault="00B263D7" w:rsidP="001E0C2E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Steve </w:t>
      </w:r>
      <w:proofErr w:type="spellStart"/>
      <w:r>
        <w:rPr>
          <w:rFonts w:ascii="Arial" w:hAnsi="Arial" w:cs="Arial"/>
          <w:sz w:val="20"/>
          <w:szCs w:val="20"/>
        </w:rPr>
        <w:t>Chudnick</w:t>
      </w:r>
      <w:proofErr w:type="spellEnd"/>
      <w:r w:rsidR="001E0C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Candice Brown</w:t>
      </w:r>
    </w:p>
    <w:p w:rsidR="00B263D7" w:rsidRDefault="00B263D7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Janice Cooper</w:t>
      </w:r>
      <w:r>
        <w:rPr>
          <w:rFonts w:ascii="Arial" w:hAnsi="Arial" w:cs="Arial"/>
          <w:sz w:val="20"/>
          <w:szCs w:val="20"/>
        </w:rPr>
        <w:tab/>
        <w:t>Jane L. Crocker</w:t>
      </w:r>
    </w:p>
    <w:p w:rsidR="00DB0E7D" w:rsidRDefault="00B263D7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Craven</w:t>
      </w:r>
      <w:r w:rsidR="00DB0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Lynn Pascale</w:t>
      </w:r>
    </w:p>
    <w:p w:rsidR="00B263D7" w:rsidRDefault="00B263D7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Keehbler</w:t>
      </w:r>
      <w:r>
        <w:rPr>
          <w:rFonts w:ascii="Arial" w:hAnsi="Arial" w:cs="Arial"/>
          <w:sz w:val="20"/>
          <w:szCs w:val="20"/>
        </w:rPr>
        <w:tab/>
        <w:t>Carolyn Ryan Reed</w:t>
      </w:r>
    </w:p>
    <w:p w:rsidR="00B263D7" w:rsidRDefault="00B263D7" w:rsidP="00B263D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Michelle </w:t>
      </w:r>
      <w:proofErr w:type="spellStart"/>
      <w:r>
        <w:rPr>
          <w:rFonts w:ascii="Arial" w:hAnsi="Arial" w:cs="Arial"/>
          <w:sz w:val="20"/>
          <w:szCs w:val="20"/>
        </w:rPr>
        <w:t>McGreivey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Anne </w:t>
      </w:r>
      <w:proofErr w:type="spellStart"/>
      <w:r>
        <w:rPr>
          <w:rFonts w:ascii="Arial" w:hAnsi="Arial" w:cs="Arial"/>
          <w:sz w:val="20"/>
          <w:szCs w:val="20"/>
        </w:rPr>
        <w:t>Wodnick</w:t>
      </w:r>
      <w:proofErr w:type="spellEnd"/>
    </w:p>
    <w:p w:rsidR="00B263D7" w:rsidRDefault="00B263D7" w:rsidP="00B263D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Kimberly </w:t>
      </w:r>
      <w:proofErr w:type="spellStart"/>
      <w:r>
        <w:rPr>
          <w:rFonts w:ascii="Arial" w:hAnsi="Arial" w:cs="Arial"/>
          <w:sz w:val="20"/>
          <w:szCs w:val="20"/>
        </w:rPr>
        <w:t>Paone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B263D7" w:rsidRDefault="00B263D7" w:rsidP="00B263D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 Sterling</w:t>
      </w:r>
    </w:p>
    <w:p w:rsidR="00B263D7" w:rsidRDefault="00B263D7" w:rsidP="00B263D7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 Vander Wende</w:t>
      </w:r>
      <w:r>
        <w:rPr>
          <w:rFonts w:ascii="Arial" w:hAnsi="Arial" w:cs="Arial"/>
          <w:sz w:val="20"/>
          <w:szCs w:val="20"/>
        </w:rPr>
        <w:tab/>
      </w:r>
    </w:p>
    <w:p w:rsidR="00B263D7" w:rsidRDefault="00B263D7" w:rsidP="00B263D7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DB0E7D" w:rsidRDefault="00DB0E7D" w:rsidP="00DB0E7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0C2E" w:rsidRDefault="001E0C2E" w:rsidP="00C535CF">
      <w:pPr>
        <w:tabs>
          <w:tab w:val="left" w:pos="5400"/>
        </w:tabs>
      </w:pPr>
    </w:p>
    <w:p w:rsidR="00C535CF" w:rsidRDefault="00C535CF" w:rsidP="00C535CF">
      <w:pPr>
        <w:pStyle w:val="Heading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Attending</w:t>
      </w:r>
    </w:p>
    <w:p w:rsidR="0035753E" w:rsidRDefault="0035753E" w:rsidP="00C535CF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Schalk-Greene, Executive Director</w:t>
      </w:r>
    </w:p>
    <w:p w:rsidR="00F46220" w:rsidRDefault="0026059D" w:rsidP="00C535CF">
      <w:pPr>
        <w:tabs>
          <w:tab w:val="left" w:pos="54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Joanne Roukens</w:t>
      </w:r>
      <w:r w:rsidR="00802393">
        <w:rPr>
          <w:rFonts w:ascii="Arial" w:hAnsi="Arial" w:cs="Arial"/>
          <w:sz w:val="20"/>
          <w:szCs w:val="20"/>
        </w:rPr>
        <w:t xml:space="preserve">, </w:t>
      </w:r>
      <w:r w:rsidR="0035753E">
        <w:rPr>
          <w:rFonts w:ascii="Arial" w:hAnsi="Arial" w:cs="Arial"/>
          <w:color w:val="000000"/>
          <w:sz w:val="20"/>
          <w:szCs w:val="20"/>
        </w:rPr>
        <w:t>Assistant</w:t>
      </w:r>
      <w:r w:rsidR="001C1DC8" w:rsidRPr="001C1DC8">
        <w:rPr>
          <w:rFonts w:ascii="Arial" w:hAnsi="Arial" w:cs="Arial"/>
          <w:color w:val="000000"/>
          <w:sz w:val="20"/>
          <w:szCs w:val="20"/>
        </w:rPr>
        <w:t xml:space="preserve"> Director</w:t>
      </w:r>
    </w:p>
    <w:p w:rsidR="001C1DC8" w:rsidRDefault="00C67FA9" w:rsidP="00C535CF">
      <w:pPr>
        <w:tabs>
          <w:tab w:val="left" w:pos="540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Michele Stricker, New Jersey State Library</w:t>
      </w:r>
    </w:p>
    <w:p w:rsidR="00C67FA9" w:rsidRDefault="00C67FA9" w:rsidP="00C535CF">
      <w:pPr>
        <w:tabs>
          <w:tab w:val="left" w:pos="5400"/>
        </w:tabs>
        <w:rPr>
          <w:rFonts w:ascii="Calibri" w:hAnsi="Calibri" w:cs="Calibri"/>
          <w:color w:val="000000"/>
          <w:sz w:val="16"/>
          <w:szCs w:val="16"/>
        </w:rPr>
      </w:pPr>
    </w:p>
    <w:p w:rsidR="00C535CF" w:rsidRDefault="00C535CF" w:rsidP="00C535CF">
      <w:pPr>
        <w:pStyle w:val="NoSpacing"/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CALL TO ORDER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</w:rPr>
      </w:pPr>
    </w:p>
    <w:p w:rsidR="00E56666" w:rsidRPr="00847A8A" w:rsidRDefault="00E56666" w:rsidP="00E56666">
      <w:pPr>
        <w:rPr>
          <w:rFonts w:ascii="Arial" w:hAnsi="Arial" w:cs="Arial"/>
          <w:sz w:val="20"/>
          <w:szCs w:val="20"/>
        </w:rPr>
      </w:pPr>
      <w:r w:rsidRPr="00847A8A">
        <w:rPr>
          <w:rFonts w:ascii="Arial" w:hAnsi="Arial" w:cs="Arial"/>
          <w:sz w:val="20"/>
          <w:szCs w:val="20"/>
        </w:rPr>
        <w:t xml:space="preserve">The meeting was called to order at 2:30 p.m. by </w:t>
      </w:r>
      <w:r w:rsidR="00B263D7">
        <w:rPr>
          <w:rFonts w:ascii="Arial" w:hAnsi="Arial" w:cs="Arial"/>
          <w:sz w:val="20"/>
          <w:szCs w:val="20"/>
        </w:rPr>
        <w:t>Vice-</w:t>
      </w:r>
      <w:r w:rsidRPr="00847A8A">
        <w:rPr>
          <w:rFonts w:ascii="Arial" w:hAnsi="Arial" w:cs="Arial"/>
          <w:sz w:val="20"/>
          <w:szCs w:val="20"/>
        </w:rPr>
        <w:t xml:space="preserve">President </w:t>
      </w:r>
      <w:r w:rsidR="00B263D7">
        <w:rPr>
          <w:rFonts w:ascii="Arial" w:hAnsi="Arial" w:cs="Arial"/>
          <w:sz w:val="20"/>
          <w:szCs w:val="20"/>
        </w:rPr>
        <w:t xml:space="preserve">Kimberly </w:t>
      </w:r>
      <w:proofErr w:type="spellStart"/>
      <w:r w:rsidR="00B263D7">
        <w:rPr>
          <w:rFonts w:ascii="Arial" w:hAnsi="Arial" w:cs="Arial"/>
          <w:sz w:val="20"/>
          <w:szCs w:val="20"/>
        </w:rPr>
        <w:t>Paone</w:t>
      </w:r>
      <w:proofErr w:type="spellEnd"/>
      <w:r w:rsidRPr="00847A8A">
        <w:rPr>
          <w:rFonts w:ascii="Arial" w:hAnsi="Arial" w:cs="Arial"/>
          <w:sz w:val="20"/>
          <w:szCs w:val="20"/>
        </w:rPr>
        <w:t>, who announced that the meeting was in compliance with the Open Public Meetings Act.  She then introduced new board member Cathy Boss.</w:t>
      </w:r>
    </w:p>
    <w:p w:rsidR="00E56666" w:rsidRPr="00847A8A" w:rsidRDefault="00E56666" w:rsidP="00E56666">
      <w:pPr>
        <w:rPr>
          <w:rFonts w:ascii="Arial" w:hAnsi="Arial" w:cs="Arial"/>
          <w:sz w:val="20"/>
          <w:szCs w:val="20"/>
        </w:rPr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APPROVAL OF MINUTES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E56666" w:rsidRPr="00847A8A" w:rsidRDefault="00E56666" w:rsidP="00E56666">
      <w:pPr>
        <w:rPr>
          <w:rFonts w:ascii="Arial" w:hAnsi="Arial" w:cs="Arial"/>
          <w:sz w:val="20"/>
          <w:szCs w:val="20"/>
        </w:rPr>
      </w:pPr>
      <w:r w:rsidRPr="00847A8A">
        <w:rPr>
          <w:rFonts w:ascii="Arial" w:hAnsi="Arial" w:cs="Arial"/>
          <w:sz w:val="20"/>
          <w:szCs w:val="20"/>
        </w:rPr>
        <w:t xml:space="preserve">Kimberly Paone presented the minutes of the </w:t>
      </w:r>
      <w:r w:rsidR="00B263D7">
        <w:rPr>
          <w:rFonts w:ascii="Arial" w:hAnsi="Arial" w:cs="Arial"/>
          <w:sz w:val="20"/>
          <w:szCs w:val="20"/>
        </w:rPr>
        <w:t>March 17</w:t>
      </w:r>
      <w:r w:rsidRPr="00847A8A">
        <w:rPr>
          <w:rFonts w:ascii="Arial" w:hAnsi="Arial" w:cs="Arial"/>
          <w:sz w:val="20"/>
          <w:szCs w:val="20"/>
        </w:rPr>
        <w:t xml:space="preserve">, 2016 board meeting and moved for approval.  </w:t>
      </w:r>
      <w:r w:rsidR="00B263D7">
        <w:rPr>
          <w:rFonts w:ascii="Arial" w:hAnsi="Arial" w:cs="Arial"/>
          <w:sz w:val="20"/>
          <w:szCs w:val="20"/>
        </w:rPr>
        <w:t>Janice Cooper</w:t>
      </w:r>
      <w:r w:rsidRPr="00847A8A">
        <w:rPr>
          <w:rFonts w:ascii="Arial" w:hAnsi="Arial" w:cs="Arial"/>
          <w:sz w:val="20"/>
          <w:szCs w:val="20"/>
        </w:rPr>
        <w:t xml:space="preserve"> moved to approve the minutes and Steve Chudnick seconded the motion, which passed with </w:t>
      </w:r>
      <w:r w:rsidR="00B263D7">
        <w:rPr>
          <w:rFonts w:ascii="Arial" w:hAnsi="Arial" w:cs="Arial"/>
          <w:sz w:val="20"/>
          <w:szCs w:val="20"/>
        </w:rPr>
        <w:t>two</w:t>
      </w:r>
      <w:r w:rsidRPr="00847A8A">
        <w:rPr>
          <w:rFonts w:ascii="Arial" w:hAnsi="Arial" w:cs="Arial"/>
          <w:sz w:val="20"/>
          <w:szCs w:val="20"/>
        </w:rPr>
        <w:t xml:space="preserve"> abstention</w:t>
      </w:r>
      <w:r w:rsidR="00B263D7">
        <w:rPr>
          <w:rFonts w:ascii="Arial" w:hAnsi="Arial" w:cs="Arial"/>
          <w:sz w:val="20"/>
          <w:szCs w:val="20"/>
        </w:rPr>
        <w:t>s</w:t>
      </w:r>
      <w:r w:rsidRPr="00847A8A">
        <w:rPr>
          <w:rFonts w:ascii="Arial" w:hAnsi="Arial" w:cs="Arial"/>
          <w:sz w:val="20"/>
          <w:szCs w:val="20"/>
        </w:rPr>
        <w:t>.</w:t>
      </w:r>
    </w:p>
    <w:p w:rsidR="008D52E6" w:rsidRPr="00847A8A" w:rsidRDefault="008D52E6" w:rsidP="00E56666">
      <w:pPr>
        <w:rPr>
          <w:rFonts w:ascii="Arial" w:hAnsi="Arial" w:cs="Arial"/>
          <w:sz w:val="20"/>
          <w:szCs w:val="20"/>
        </w:rPr>
      </w:pP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847A8A">
        <w:rPr>
          <w:rFonts w:ascii="Arial" w:hAnsi="Arial" w:cs="Arial"/>
          <w:b/>
          <w:sz w:val="20"/>
          <w:szCs w:val="20"/>
          <w:u w:val="single"/>
        </w:rPr>
        <w:t>TREASURER’S REPORT</w:t>
      </w:r>
    </w:p>
    <w:p w:rsidR="00E56666" w:rsidRPr="00847A8A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E56666" w:rsidRDefault="00E56666" w:rsidP="00E56666">
      <w:pPr>
        <w:rPr>
          <w:rFonts w:ascii="Arial" w:hAnsi="Arial" w:cs="Arial"/>
          <w:sz w:val="20"/>
          <w:szCs w:val="20"/>
        </w:rPr>
      </w:pPr>
      <w:r w:rsidRPr="00847A8A">
        <w:rPr>
          <w:rFonts w:ascii="Arial" w:hAnsi="Arial" w:cs="Arial"/>
          <w:sz w:val="20"/>
          <w:szCs w:val="20"/>
        </w:rPr>
        <w:t>Rick Vander Wende, Treasurer</w:t>
      </w:r>
      <w:r w:rsidR="008D52E6" w:rsidRPr="00847A8A">
        <w:rPr>
          <w:rFonts w:ascii="Arial" w:hAnsi="Arial" w:cs="Arial"/>
          <w:sz w:val="20"/>
          <w:szCs w:val="20"/>
        </w:rPr>
        <w:t>, presented</w:t>
      </w:r>
      <w:r w:rsidRPr="00847A8A">
        <w:rPr>
          <w:rFonts w:ascii="Arial" w:hAnsi="Arial" w:cs="Arial"/>
          <w:sz w:val="20"/>
          <w:szCs w:val="20"/>
        </w:rPr>
        <w:t xml:space="preserve"> the </w:t>
      </w:r>
      <w:r w:rsidR="00B263D7">
        <w:rPr>
          <w:rFonts w:ascii="Arial" w:hAnsi="Arial" w:cs="Arial"/>
          <w:sz w:val="20"/>
          <w:szCs w:val="20"/>
        </w:rPr>
        <w:t>March</w:t>
      </w:r>
      <w:r w:rsidRPr="00847A8A">
        <w:rPr>
          <w:rFonts w:ascii="Arial" w:hAnsi="Arial" w:cs="Arial"/>
          <w:sz w:val="20"/>
          <w:szCs w:val="20"/>
        </w:rPr>
        <w:t xml:space="preserve"> 2016 Report of Expenditures and moved to accept.  </w:t>
      </w:r>
      <w:r w:rsidR="00C053F5">
        <w:rPr>
          <w:rFonts w:ascii="Arial" w:hAnsi="Arial" w:cs="Arial"/>
          <w:sz w:val="20"/>
          <w:szCs w:val="20"/>
        </w:rPr>
        <w:t>Janice Cooper</w:t>
      </w:r>
      <w:r w:rsidRPr="00847A8A">
        <w:rPr>
          <w:rFonts w:ascii="Arial" w:hAnsi="Arial" w:cs="Arial"/>
          <w:sz w:val="20"/>
          <w:szCs w:val="20"/>
        </w:rPr>
        <w:t xml:space="preserve"> seconded the motion, which passed.  He also presented the </w:t>
      </w:r>
      <w:r w:rsidR="00C053F5">
        <w:rPr>
          <w:rFonts w:ascii="Arial" w:hAnsi="Arial" w:cs="Arial"/>
          <w:sz w:val="20"/>
          <w:szCs w:val="20"/>
        </w:rPr>
        <w:t>March</w:t>
      </w:r>
      <w:r w:rsidRPr="00847A8A">
        <w:rPr>
          <w:rFonts w:ascii="Arial" w:hAnsi="Arial" w:cs="Arial"/>
          <w:sz w:val="20"/>
          <w:szCs w:val="20"/>
        </w:rPr>
        <w:t xml:space="preserve"> 2016 Report of Investments and moved to accept.  </w:t>
      </w:r>
      <w:r w:rsidR="00C053F5">
        <w:rPr>
          <w:rFonts w:ascii="Arial" w:hAnsi="Arial" w:cs="Arial"/>
          <w:sz w:val="20"/>
          <w:szCs w:val="20"/>
        </w:rPr>
        <w:t>Janice Cooper</w:t>
      </w:r>
      <w:r w:rsidRPr="00847A8A">
        <w:rPr>
          <w:rFonts w:ascii="Arial" w:hAnsi="Arial" w:cs="Arial"/>
          <w:sz w:val="20"/>
          <w:szCs w:val="20"/>
        </w:rPr>
        <w:t xml:space="preserve"> seconded the motion, which passed.  The reports were filed for audit.</w:t>
      </w:r>
    </w:p>
    <w:p w:rsidR="00C053F5" w:rsidRPr="00847A8A" w:rsidRDefault="00C053F5" w:rsidP="00E56666">
      <w:pPr>
        <w:rPr>
          <w:rFonts w:ascii="Arial" w:hAnsi="Arial" w:cs="Arial"/>
          <w:sz w:val="20"/>
          <w:szCs w:val="20"/>
        </w:rPr>
      </w:pPr>
    </w:p>
    <w:p w:rsidR="00E56666" w:rsidRPr="00847A8A" w:rsidRDefault="00E56666" w:rsidP="00E56666">
      <w:pPr>
        <w:rPr>
          <w:rFonts w:ascii="Arial" w:hAnsi="Arial" w:cs="Arial"/>
          <w:sz w:val="20"/>
          <w:szCs w:val="20"/>
        </w:rPr>
      </w:pPr>
    </w:p>
    <w:p w:rsidR="00C053F5" w:rsidRPr="00997193" w:rsidRDefault="00E56666" w:rsidP="00E56666">
      <w:pPr>
        <w:rPr>
          <w:rFonts w:ascii="Arial" w:hAnsi="Arial" w:cs="Arial"/>
          <w:b/>
          <w:sz w:val="20"/>
          <w:szCs w:val="20"/>
          <w:u w:val="single"/>
        </w:rPr>
      </w:pPr>
      <w:r w:rsidRPr="00997193">
        <w:rPr>
          <w:rFonts w:ascii="Arial" w:hAnsi="Arial" w:cs="Arial"/>
          <w:b/>
          <w:sz w:val="20"/>
          <w:szCs w:val="20"/>
          <w:u w:val="single"/>
        </w:rPr>
        <w:lastRenderedPageBreak/>
        <w:t>REPORT OF THE STATE LIBRARY</w:t>
      </w:r>
    </w:p>
    <w:p w:rsidR="00C053F5" w:rsidRPr="00997193" w:rsidRDefault="00C053F5" w:rsidP="00E56666">
      <w:pPr>
        <w:rPr>
          <w:rFonts w:ascii="Arial" w:hAnsi="Arial" w:cs="Arial"/>
          <w:b/>
          <w:sz w:val="20"/>
          <w:szCs w:val="20"/>
          <w:u w:val="single"/>
        </w:rPr>
      </w:pPr>
    </w:p>
    <w:p w:rsidR="00E56666" w:rsidRPr="00997193" w:rsidRDefault="00E56666" w:rsidP="00E56666">
      <w:p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 xml:space="preserve">Michelle </w:t>
      </w:r>
      <w:proofErr w:type="spellStart"/>
      <w:r w:rsidRPr="00997193">
        <w:rPr>
          <w:rFonts w:ascii="Arial" w:hAnsi="Arial" w:cs="Arial"/>
          <w:sz w:val="20"/>
          <w:szCs w:val="20"/>
        </w:rPr>
        <w:t>Stricker</w:t>
      </w:r>
      <w:proofErr w:type="spellEnd"/>
      <w:r w:rsidRPr="00997193">
        <w:rPr>
          <w:rFonts w:ascii="Arial" w:hAnsi="Arial" w:cs="Arial"/>
          <w:sz w:val="20"/>
          <w:szCs w:val="20"/>
        </w:rPr>
        <w:t xml:space="preserve"> sent a written report </w:t>
      </w:r>
      <w:r w:rsidR="00C053F5" w:rsidRPr="00997193">
        <w:rPr>
          <w:rFonts w:ascii="Arial" w:hAnsi="Arial" w:cs="Arial"/>
          <w:sz w:val="20"/>
          <w:szCs w:val="20"/>
        </w:rPr>
        <w:t>from the State Library.</w:t>
      </w:r>
    </w:p>
    <w:p w:rsidR="00E56666" w:rsidRPr="00997193" w:rsidRDefault="00E56666" w:rsidP="00E56666">
      <w:pPr>
        <w:rPr>
          <w:rFonts w:ascii="Arial" w:hAnsi="Arial" w:cs="Arial"/>
          <w:sz w:val="20"/>
          <w:szCs w:val="20"/>
        </w:rPr>
      </w:pP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  <w:r w:rsidRPr="00997193">
        <w:rPr>
          <w:rFonts w:ascii="Arial" w:hAnsi="Arial" w:cs="Arial"/>
          <w:b/>
          <w:sz w:val="20"/>
          <w:szCs w:val="20"/>
          <w:u w:val="single"/>
        </w:rPr>
        <w:t>REPORT OF THE EXECUTIVE DIRECTOR</w:t>
      </w: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Executive Director Kathy Schalk-Greene reported on the following issues:</w:t>
      </w:r>
    </w:p>
    <w:p w:rsidR="00997193" w:rsidRPr="00997193" w:rsidRDefault="00997193" w:rsidP="00997193">
      <w:pPr>
        <w:rPr>
          <w:rFonts w:ascii="Arial" w:hAnsi="Arial" w:cs="Arial"/>
          <w:b/>
          <w:i/>
          <w:sz w:val="20"/>
          <w:szCs w:val="20"/>
        </w:rPr>
      </w:pPr>
      <w:r w:rsidRPr="00997193">
        <w:rPr>
          <w:rFonts w:ascii="Arial" w:hAnsi="Arial" w:cs="Arial"/>
          <w:b/>
          <w:i/>
          <w:sz w:val="20"/>
          <w:szCs w:val="20"/>
        </w:rPr>
        <w:t>Economic Savings through Resource Sharing</w:t>
      </w:r>
    </w:p>
    <w:p w:rsidR="00997193" w:rsidRPr="00997193" w:rsidRDefault="00997193" w:rsidP="009971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 xml:space="preserve">Delivery </w:t>
      </w:r>
      <w:r w:rsidRPr="00997193">
        <w:rPr>
          <w:rFonts w:ascii="Arial" w:hAnsi="Arial" w:cs="Arial"/>
          <w:sz w:val="20"/>
          <w:szCs w:val="20"/>
        </w:rPr>
        <w:t xml:space="preserve">Kathy Schalk-Greene met with Abigail Bacon from the BELS Consortium concerning delivery issues. Dynamex did an audit of the </w:t>
      </w:r>
      <w:proofErr w:type="spellStart"/>
      <w:r w:rsidRPr="00997193">
        <w:rPr>
          <w:rFonts w:ascii="Arial" w:hAnsi="Arial" w:cs="Arial"/>
          <w:sz w:val="20"/>
          <w:szCs w:val="20"/>
        </w:rPr>
        <w:t>Teterboro</w:t>
      </w:r>
      <w:proofErr w:type="spellEnd"/>
      <w:r w:rsidRPr="00997193">
        <w:rPr>
          <w:rFonts w:ascii="Arial" w:hAnsi="Arial" w:cs="Arial"/>
          <w:sz w:val="20"/>
          <w:szCs w:val="20"/>
        </w:rPr>
        <w:t xml:space="preserve"> depot and made adjustments.</w:t>
      </w:r>
    </w:p>
    <w:p w:rsidR="00997193" w:rsidRPr="00997193" w:rsidRDefault="00997193" w:rsidP="009971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>Discounts.</w:t>
      </w:r>
      <w:r w:rsidRPr="00997193">
        <w:rPr>
          <w:rFonts w:ascii="Arial" w:hAnsi="Arial" w:cs="Arial"/>
          <w:sz w:val="20"/>
          <w:szCs w:val="20"/>
        </w:rPr>
        <w:t xml:space="preserve"> Before her maternity leave Jessica Adler rolled out an updated offer from </w:t>
      </w:r>
      <w:proofErr w:type="spellStart"/>
      <w:r w:rsidRPr="00997193">
        <w:rPr>
          <w:rFonts w:ascii="Arial" w:hAnsi="Arial" w:cs="Arial"/>
          <w:sz w:val="20"/>
          <w:szCs w:val="20"/>
        </w:rPr>
        <w:t>Capria</w:t>
      </w:r>
      <w:proofErr w:type="spellEnd"/>
      <w:r w:rsidRPr="00997193">
        <w:rPr>
          <w:rFonts w:ascii="Arial" w:hAnsi="Arial" w:cs="Arial"/>
          <w:sz w:val="20"/>
          <w:szCs w:val="20"/>
        </w:rPr>
        <w:t>.</w:t>
      </w:r>
    </w:p>
    <w:p w:rsidR="00997193" w:rsidRPr="00997193" w:rsidRDefault="00997193" w:rsidP="00997193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i/>
          <w:sz w:val="20"/>
          <w:szCs w:val="20"/>
        </w:rPr>
        <w:t>Advocacy, Collaboration, and Partnerships</w:t>
      </w:r>
      <w:r w:rsidRPr="00997193">
        <w:rPr>
          <w:rFonts w:ascii="Arial" w:hAnsi="Arial" w:cs="Arial"/>
          <w:b/>
          <w:sz w:val="20"/>
          <w:szCs w:val="20"/>
        </w:rPr>
        <w:t>.</w:t>
      </w:r>
      <w:r w:rsidRPr="00997193">
        <w:rPr>
          <w:rFonts w:ascii="Arial" w:hAnsi="Arial" w:cs="Arial"/>
          <w:sz w:val="20"/>
          <w:szCs w:val="20"/>
        </w:rPr>
        <w:t xml:space="preserve">  </w:t>
      </w:r>
    </w:p>
    <w:p w:rsidR="00997193" w:rsidRPr="00997193" w:rsidRDefault="00997193" w:rsidP="00997193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 xml:space="preserve">Advocacy.  </w:t>
      </w:r>
      <w:r w:rsidRPr="00997193">
        <w:rPr>
          <w:rFonts w:ascii="Arial" w:hAnsi="Arial" w:cs="Arial"/>
          <w:sz w:val="20"/>
          <w:szCs w:val="20"/>
        </w:rPr>
        <w:t>Kathy was appointed Regional Advocacy Coordinator for South Jersey by the NJLA Public Policy Committee.</w:t>
      </w:r>
    </w:p>
    <w:p w:rsidR="00997193" w:rsidRPr="00997193" w:rsidRDefault="00997193" w:rsidP="009971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 xml:space="preserve">Projects.  </w:t>
      </w:r>
    </w:p>
    <w:p w:rsidR="00997193" w:rsidRPr="00997193" w:rsidRDefault="00997193" w:rsidP="0099719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i/>
          <w:sz w:val="20"/>
          <w:szCs w:val="20"/>
        </w:rPr>
        <w:t xml:space="preserve">Makers Day Next Steps.  </w:t>
      </w:r>
      <w:r w:rsidRPr="00997193">
        <w:rPr>
          <w:rFonts w:ascii="Arial" w:hAnsi="Arial" w:cs="Arial"/>
          <w:sz w:val="20"/>
          <w:szCs w:val="20"/>
        </w:rPr>
        <w:t>Sophie and Joanne developed a list of library makerspaces for the P’unk Avenue team to visit and interview.</w:t>
      </w:r>
    </w:p>
    <w:p w:rsidR="00997193" w:rsidRPr="00997193" w:rsidRDefault="00997193" w:rsidP="0099719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997193">
        <w:rPr>
          <w:rFonts w:ascii="Arial" w:hAnsi="Arial" w:cs="Arial"/>
          <w:i/>
          <w:sz w:val="20"/>
          <w:szCs w:val="20"/>
        </w:rPr>
        <w:t>MentorNJ</w:t>
      </w:r>
      <w:proofErr w:type="spellEnd"/>
      <w:r w:rsidRPr="00997193">
        <w:rPr>
          <w:rFonts w:ascii="Arial" w:hAnsi="Arial" w:cs="Arial"/>
          <w:b/>
          <w:sz w:val="20"/>
          <w:szCs w:val="20"/>
        </w:rPr>
        <w:t>.</w:t>
      </w:r>
      <w:r w:rsidRPr="00997193">
        <w:rPr>
          <w:rFonts w:ascii="Arial" w:hAnsi="Arial" w:cs="Arial"/>
          <w:sz w:val="20"/>
          <w:szCs w:val="20"/>
        </w:rPr>
        <w:t xml:space="preserve">  Mi-Sun </w:t>
      </w:r>
      <w:proofErr w:type="spellStart"/>
      <w:r w:rsidRPr="00997193">
        <w:rPr>
          <w:rFonts w:ascii="Arial" w:hAnsi="Arial" w:cs="Arial"/>
          <w:sz w:val="20"/>
          <w:szCs w:val="20"/>
        </w:rPr>
        <w:t>Lyu</w:t>
      </w:r>
      <w:proofErr w:type="spellEnd"/>
      <w:r w:rsidRPr="00997193">
        <w:rPr>
          <w:rFonts w:ascii="Arial" w:hAnsi="Arial" w:cs="Arial"/>
          <w:sz w:val="20"/>
          <w:szCs w:val="20"/>
        </w:rPr>
        <w:t xml:space="preserve"> continues to work on Year 2 Plan activities. Highlights were discussed. </w:t>
      </w:r>
    </w:p>
    <w:p w:rsidR="00997193" w:rsidRPr="00997193" w:rsidRDefault="00997193" w:rsidP="0099719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i/>
          <w:sz w:val="20"/>
          <w:szCs w:val="20"/>
        </w:rPr>
        <w:t>Diversity Resources Online.</w:t>
      </w:r>
      <w:r w:rsidRPr="00997193">
        <w:rPr>
          <w:rFonts w:ascii="Arial" w:hAnsi="Arial" w:cs="Arial"/>
          <w:sz w:val="20"/>
          <w:szCs w:val="20"/>
        </w:rPr>
        <w:t xml:space="preserve">  Mi-Sun </w:t>
      </w:r>
      <w:proofErr w:type="spellStart"/>
      <w:r w:rsidRPr="00997193">
        <w:rPr>
          <w:rFonts w:ascii="Arial" w:hAnsi="Arial" w:cs="Arial"/>
          <w:sz w:val="20"/>
          <w:szCs w:val="20"/>
        </w:rPr>
        <w:t>Lyu</w:t>
      </w:r>
      <w:proofErr w:type="spellEnd"/>
      <w:r w:rsidRPr="00997193">
        <w:rPr>
          <w:rFonts w:ascii="Arial" w:hAnsi="Arial" w:cs="Arial"/>
          <w:sz w:val="20"/>
          <w:szCs w:val="20"/>
        </w:rPr>
        <w:t xml:space="preserve"> continues to administer the </w:t>
      </w:r>
    </w:p>
    <w:p w:rsidR="00997193" w:rsidRPr="00997193" w:rsidRDefault="00997193" w:rsidP="0099719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She also provided a short tutorial to Doug Baldwin for the Makers Day website.</w:t>
      </w:r>
    </w:p>
    <w:p w:rsidR="00997193" w:rsidRPr="00997193" w:rsidRDefault="00997193" w:rsidP="009971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 xml:space="preserve">Collaboration.  </w:t>
      </w:r>
      <w:r w:rsidRPr="00997193">
        <w:rPr>
          <w:rFonts w:ascii="Arial" w:hAnsi="Arial" w:cs="Arial"/>
          <w:sz w:val="20"/>
          <w:szCs w:val="20"/>
        </w:rPr>
        <w:t>Meetings attended by staff were highlighted.</w:t>
      </w:r>
    </w:p>
    <w:p w:rsidR="00997193" w:rsidRPr="00997193" w:rsidRDefault="00997193" w:rsidP="00997193">
      <w:pPr>
        <w:rPr>
          <w:rFonts w:ascii="Arial" w:hAnsi="Arial" w:cs="Arial"/>
          <w:b/>
          <w:i/>
          <w:sz w:val="20"/>
          <w:szCs w:val="20"/>
        </w:rPr>
      </w:pPr>
      <w:r w:rsidRPr="00997193">
        <w:rPr>
          <w:rFonts w:ascii="Arial" w:hAnsi="Arial" w:cs="Arial"/>
          <w:b/>
          <w:i/>
          <w:sz w:val="20"/>
          <w:szCs w:val="20"/>
        </w:rPr>
        <w:t>Knowledge, Skills and Professional Growth</w:t>
      </w:r>
    </w:p>
    <w:p w:rsidR="00997193" w:rsidRPr="00997193" w:rsidRDefault="00997193" w:rsidP="009971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>Continuing Education.</w:t>
      </w:r>
      <w:r w:rsidRPr="00997193">
        <w:rPr>
          <w:rFonts w:ascii="Arial" w:hAnsi="Arial" w:cs="Arial"/>
          <w:sz w:val="20"/>
          <w:szCs w:val="20"/>
        </w:rPr>
        <w:t xml:space="preserve">  Joanne Roukens reported on the continuing education offerings for members.</w:t>
      </w: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i/>
          <w:sz w:val="20"/>
          <w:szCs w:val="20"/>
        </w:rPr>
        <w:t>Innovation and Reinvention.</w:t>
      </w:r>
      <w:r w:rsidRPr="00997193">
        <w:rPr>
          <w:rFonts w:ascii="Arial" w:hAnsi="Arial" w:cs="Arial"/>
          <w:sz w:val="20"/>
          <w:szCs w:val="20"/>
        </w:rPr>
        <w:t xml:space="preserve">  </w:t>
      </w:r>
    </w:p>
    <w:p w:rsidR="00997193" w:rsidRPr="00997193" w:rsidRDefault="00997193" w:rsidP="0099719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 xml:space="preserve">Mi-Sun </w:t>
      </w:r>
      <w:proofErr w:type="spellStart"/>
      <w:r w:rsidRPr="00997193">
        <w:rPr>
          <w:rFonts w:ascii="Arial" w:hAnsi="Arial" w:cs="Arial"/>
          <w:sz w:val="20"/>
          <w:szCs w:val="20"/>
        </w:rPr>
        <w:t>Lyu</w:t>
      </w:r>
      <w:proofErr w:type="spellEnd"/>
      <w:r w:rsidRPr="00997193">
        <w:rPr>
          <w:rFonts w:ascii="Arial" w:hAnsi="Arial" w:cs="Arial"/>
          <w:sz w:val="20"/>
          <w:szCs w:val="20"/>
        </w:rPr>
        <w:t xml:space="preserve"> continues to maintain the website and will make updates as necessary.  </w:t>
      </w:r>
      <w:r w:rsidRPr="00997193">
        <w:rPr>
          <w:rFonts w:ascii="Arial" w:hAnsi="Arial" w:cs="Arial"/>
          <w:sz w:val="20"/>
          <w:szCs w:val="20"/>
        </w:rPr>
        <w:tab/>
      </w:r>
    </w:p>
    <w:p w:rsidR="00997193" w:rsidRPr="00997193" w:rsidRDefault="00997193" w:rsidP="0099719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The Drupal Sample site revision is complete.</w:t>
      </w:r>
    </w:p>
    <w:p w:rsidR="00997193" w:rsidRPr="00997193" w:rsidRDefault="00997193" w:rsidP="0099719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 xml:space="preserve">Social Media Management activities were reported by Sophie </w:t>
      </w:r>
      <w:proofErr w:type="spellStart"/>
      <w:r w:rsidRPr="00997193">
        <w:rPr>
          <w:rFonts w:ascii="Arial" w:hAnsi="Arial" w:cs="Arial"/>
          <w:sz w:val="20"/>
          <w:szCs w:val="20"/>
        </w:rPr>
        <w:t>Brookover</w:t>
      </w:r>
      <w:proofErr w:type="spellEnd"/>
      <w:r w:rsidRPr="00997193">
        <w:rPr>
          <w:rFonts w:ascii="Arial" w:hAnsi="Arial" w:cs="Arial"/>
          <w:sz w:val="20"/>
          <w:szCs w:val="20"/>
        </w:rPr>
        <w:t>.</w:t>
      </w:r>
    </w:p>
    <w:p w:rsidR="00997193" w:rsidRPr="00997193" w:rsidRDefault="00997193" w:rsidP="00997193">
      <w:pPr>
        <w:rPr>
          <w:rFonts w:ascii="Arial" w:hAnsi="Arial" w:cs="Arial"/>
          <w:b/>
          <w:i/>
          <w:sz w:val="20"/>
          <w:szCs w:val="20"/>
        </w:rPr>
      </w:pPr>
      <w:r w:rsidRPr="00997193">
        <w:rPr>
          <w:rFonts w:ascii="Arial" w:hAnsi="Arial" w:cs="Arial"/>
          <w:b/>
          <w:i/>
          <w:sz w:val="20"/>
          <w:szCs w:val="20"/>
        </w:rPr>
        <w:t>Other Activities</w:t>
      </w:r>
    </w:p>
    <w:p w:rsidR="00997193" w:rsidRPr="00997193" w:rsidRDefault="00997193" w:rsidP="0099719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Additional Staff Activities were reported.</w:t>
      </w:r>
    </w:p>
    <w:p w:rsidR="00997193" w:rsidRPr="00997193" w:rsidRDefault="00997193" w:rsidP="00997193">
      <w:pPr>
        <w:rPr>
          <w:rFonts w:ascii="Arial" w:hAnsi="Arial" w:cs="Arial"/>
          <w:b/>
          <w:i/>
          <w:sz w:val="20"/>
          <w:szCs w:val="20"/>
        </w:rPr>
      </w:pPr>
      <w:r w:rsidRPr="00997193">
        <w:rPr>
          <w:rFonts w:ascii="Arial" w:hAnsi="Arial" w:cs="Arial"/>
          <w:b/>
          <w:i/>
          <w:sz w:val="20"/>
          <w:szCs w:val="20"/>
        </w:rPr>
        <w:t>Upcoming Events/Offers/Happenings</w:t>
      </w:r>
    </w:p>
    <w:p w:rsidR="00997193" w:rsidRPr="00997193" w:rsidRDefault="00997193" w:rsidP="0099719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Additional upcoming events were reported.</w:t>
      </w: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Rick Vander Wende moved to accept the Executive Director’s Report.  Heather Craven seconded the motion, which passed.</w:t>
      </w: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  <w:r w:rsidRPr="00997193">
        <w:rPr>
          <w:rFonts w:ascii="Arial" w:hAnsi="Arial" w:cs="Arial"/>
          <w:b/>
          <w:sz w:val="20"/>
          <w:szCs w:val="20"/>
          <w:u w:val="single"/>
        </w:rPr>
        <w:t>CORRESPONDENCE</w:t>
      </w: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</w:p>
    <w:p w:rsidR="00997193" w:rsidRPr="00997193" w:rsidRDefault="00997193" w:rsidP="009971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A thank you email from HSLANJ for the $750 donation.</w:t>
      </w:r>
    </w:p>
    <w:p w:rsidR="00997193" w:rsidRPr="00997193" w:rsidRDefault="00997193" w:rsidP="0099719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A thank you email from Doug Baldwin on behalf of the Makers Day Planning Committee for the support from LLNJ.</w:t>
      </w: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  <w:r w:rsidRPr="00997193">
        <w:rPr>
          <w:rFonts w:ascii="Arial" w:hAnsi="Arial" w:cs="Arial"/>
          <w:b/>
          <w:sz w:val="20"/>
          <w:szCs w:val="20"/>
          <w:u w:val="single"/>
        </w:rPr>
        <w:t>UNFINISHED BUSINESS</w:t>
      </w: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</w:p>
    <w:p w:rsidR="00997193" w:rsidRPr="00997193" w:rsidRDefault="00997193" w:rsidP="0099719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  <w:u w:val="single"/>
        </w:rPr>
      </w:pPr>
      <w:r w:rsidRPr="00997193">
        <w:rPr>
          <w:rFonts w:ascii="Arial" w:hAnsi="Arial" w:cs="Arial"/>
          <w:sz w:val="20"/>
          <w:szCs w:val="20"/>
        </w:rPr>
        <w:t>There was no Unfinished Business.</w:t>
      </w: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  <w:r w:rsidRPr="00997193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</w:p>
    <w:p w:rsidR="00997193" w:rsidRPr="00997193" w:rsidRDefault="00997193" w:rsidP="0099719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 xml:space="preserve">NJ Makers Day Report.  </w:t>
      </w:r>
      <w:r w:rsidRPr="00997193">
        <w:rPr>
          <w:rFonts w:ascii="Arial" w:hAnsi="Arial" w:cs="Arial"/>
          <w:sz w:val="20"/>
          <w:szCs w:val="20"/>
        </w:rPr>
        <w:t>After the second year of $15,000 funding, libraries are ready to continue the project on their own.</w:t>
      </w:r>
    </w:p>
    <w:p w:rsidR="00997193" w:rsidRPr="00997193" w:rsidRDefault="00997193" w:rsidP="0099719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>Membership Survey Results.</w:t>
      </w:r>
      <w:r w:rsidRPr="00997193">
        <w:rPr>
          <w:rFonts w:ascii="Arial" w:hAnsi="Arial" w:cs="Arial"/>
          <w:sz w:val="20"/>
          <w:szCs w:val="20"/>
        </w:rPr>
        <w:t xml:space="preserve">  There were 388 responses to the survey.</w:t>
      </w:r>
    </w:p>
    <w:p w:rsidR="00997193" w:rsidRPr="00997193" w:rsidRDefault="00997193" w:rsidP="0099719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 xml:space="preserve">Planning Committee: Draft of FY17 Strategic Initiatives.  </w:t>
      </w:r>
      <w:r w:rsidRPr="00997193">
        <w:rPr>
          <w:rFonts w:ascii="Arial" w:hAnsi="Arial" w:cs="Arial"/>
          <w:sz w:val="20"/>
          <w:szCs w:val="20"/>
        </w:rPr>
        <w:t>An updated report from the Planning Committee was reviewed and revised.  Heather Craven moved to accept the report.  James Keehbler seconded the motion, which passed</w:t>
      </w:r>
    </w:p>
    <w:p w:rsidR="00997193" w:rsidRPr="00997193" w:rsidRDefault="00997193" w:rsidP="0099719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>Finance Committee:</w:t>
      </w:r>
      <w:r w:rsidRPr="00997193">
        <w:rPr>
          <w:rFonts w:ascii="Arial" w:hAnsi="Arial" w:cs="Arial"/>
          <w:sz w:val="20"/>
          <w:szCs w:val="20"/>
        </w:rPr>
        <w:t xml:space="preserve">  </w:t>
      </w:r>
      <w:r w:rsidRPr="00997193">
        <w:rPr>
          <w:rFonts w:ascii="Arial" w:hAnsi="Arial" w:cs="Arial"/>
          <w:b/>
          <w:sz w:val="20"/>
          <w:szCs w:val="20"/>
        </w:rPr>
        <w:t xml:space="preserve">Draft of FY17 Budget.  </w:t>
      </w:r>
      <w:r w:rsidRPr="00997193">
        <w:rPr>
          <w:rFonts w:ascii="Arial" w:hAnsi="Arial" w:cs="Arial"/>
          <w:sz w:val="20"/>
          <w:szCs w:val="20"/>
        </w:rPr>
        <w:t>Rick Vander Wende presented the draft of the FY17 budget and moved to accept.  Janice Cooper seconded the motion, which passed.</w:t>
      </w:r>
    </w:p>
    <w:p w:rsidR="00997193" w:rsidRPr="00997193" w:rsidRDefault="00997193" w:rsidP="0099719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lastRenderedPageBreak/>
        <w:t>Nominating Committee:</w:t>
      </w:r>
      <w:r w:rsidRPr="00997193">
        <w:rPr>
          <w:rFonts w:ascii="Arial" w:hAnsi="Arial" w:cs="Arial"/>
          <w:sz w:val="20"/>
          <w:szCs w:val="20"/>
        </w:rPr>
        <w:t xml:space="preserve">  </w:t>
      </w:r>
      <w:r w:rsidRPr="00997193">
        <w:rPr>
          <w:rFonts w:ascii="Arial" w:hAnsi="Arial" w:cs="Arial"/>
          <w:b/>
          <w:sz w:val="20"/>
          <w:szCs w:val="20"/>
        </w:rPr>
        <w:t xml:space="preserve">Draft of FY17 Slate.  </w:t>
      </w:r>
      <w:r w:rsidRPr="00997193">
        <w:rPr>
          <w:rFonts w:ascii="Arial" w:hAnsi="Arial" w:cs="Arial"/>
          <w:sz w:val="20"/>
          <w:szCs w:val="20"/>
        </w:rPr>
        <w:t xml:space="preserve">Michelle </w:t>
      </w:r>
      <w:proofErr w:type="spellStart"/>
      <w:r w:rsidRPr="00997193">
        <w:rPr>
          <w:rFonts w:ascii="Arial" w:hAnsi="Arial" w:cs="Arial"/>
          <w:sz w:val="20"/>
          <w:szCs w:val="20"/>
        </w:rPr>
        <w:t>McGreivey</w:t>
      </w:r>
      <w:proofErr w:type="spellEnd"/>
      <w:r w:rsidRPr="00997193">
        <w:rPr>
          <w:rFonts w:ascii="Arial" w:hAnsi="Arial" w:cs="Arial"/>
          <w:sz w:val="20"/>
          <w:szCs w:val="20"/>
        </w:rPr>
        <w:t xml:space="preserve"> presented the Executive Board slate and moved to accept.  Heather Craven seconded the motion, which passed.</w:t>
      </w:r>
    </w:p>
    <w:p w:rsidR="00997193" w:rsidRPr="00997193" w:rsidRDefault="00997193" w:rsidP="0099719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</w:rPr>
        <w:t>Employee Handbook.</w:t>
      </w:r>
      <w:r w:rsidRPr="00997193">
        <w:rPr>
          <w:rFonts w:ascii="Arial" w:hAnsi="Arial" w:cs="Arial"/>
          <w:sz w:val="20"/>
          <w:szCs w:val="20"/>
        </w:rPr>
        <w:t xml:space="preserve">  Jane Crocker reported on the progress with the Employee Handbook.</w:t>
      </w: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b/>
          <w:sz w:val="20"/>
          <w:szCs w:val="20"/>
          <w:u w:val="single"/>
        </w:rPr>
        <w:t xml:space="preserve">AGENDA ITEMS FOR NEXT MEETING </w:t>
      </w:r>
      <w:r w:rsidRPr="00997193">
        <w:rPr>
          <w:rFonts w:ascii="Arial" w:hAnsi="Arial" w:cs="Arial"/>
          <w:sz w:val="20"/>
          <w:szCs w:val="20"/>
        </w:rPr>
        <w:t>(Webcast – May 19, 2016)</w:t>
      </w:r>
    </w:p>
    <w:p w:rsidR="00997193" w:rsidRPr="00997193" w:rsidRDefault="00997193" w:rsidP="00997193">
      <w:pPr>
        <w:ind w:firstLine="720"/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Employee Handbook Revision</w:t>
      </w:r>
    </w:p>
    <w:p w:rsidR="00997193" w:rsidRPr="00997193" w:rsidRDefault="00997193" w:rsidP="00997193">
      <w:pPr>
        <w:ind w:firstLine="720"/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July 2016 Reorganization Meeting</w:t>
      </w:r>
    </w:p>
    <w:p w:rsidR="00997193" w:rsidRPr="00997193" w:rsidRDefault="00997193" w:rsidP="00997193">
      <w:pPr>
        <w:ind w:firstLine="720"/>
        <w:rPr>
          <w:rFonts w:ascii="Arial" w:hAnsi="Arial" w:cs="Arial"/>
          <w:sz w:val="20"/>
          <w:szCs w:val="20"/>
        </w:rPr>
      </w:pP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  <w:r w:rsidRPr="00997193"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997193" w:rsidRPr="00997193" w:rsidRDefault="00997193" w:rsidP="00997193">
      <w:pPr>
        <w:rPr>
          <w:rFonts w:ascii="Arial" w:hAnsi="Arial" w:cs="Arial"/>
          <w:b/>
          <w:sz w:val="20"/>
          <w:szCs w:val="20"/>
          <w:u w:val="single"/>
        </w:rPr>
      </w:pP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 xml:space="preserve">Kimberly </w:t>
      </w:r>
      <w:proofErr w:type="spellStart"/>
      <w:r w:rsidRPr="00997193">
        <w:rPr>
          <w:rFonts w:ascii="Arial" w:hAnsi="Arial" w:cs="Arial"/>
          <w:sz w:val="20"/>
          <w:szCs w:val="20"/>
        </w:rPr>
        <w:t>Paone</w:t>
      </w:r>
      <w:proofErr w:type="spellEnd"/>
      <w:r w:rsidRPr="00997193">
        <w:rPr>
          <w:rFonts w:ascii="Arial" w:hAnsi="Arial" w:cs="Arial"/>
          <w:sz w:val="20"/>
          <w:szCs w:val="20"/>
        </w:rPr>
        <w:t xml:space="preserve"> moved to adjourn the meeting.  Steve </w:t>
      </w:r>
      <w:proofErr w:type="spellStart"/>
      <w:r w:rsidRPr="00997193">
        <w:rPr>
          <w:rFonts w:ascii="Arial" w:hAnsi="Arial" w:cs="Arial"/>
          <w:sz w:val="20"/>
          <w:szCs w:val="20"/>
        </w:rPr>
        <w:t>Chudnick</w:t>
      </w:r>
      <w:proofErr w:type="spellEnd"/>
      <w:r w:rsidRPr="00997193">
        <w:rPr>
          <w:rFonts w:ascii="Arial" w:hAnsi="Arial" w:cs="Arial"/>
          <w:sz w:val="20"/>
          <w:szCs w:val="20"/>
        </w:rPr>
        <w:t xml:space="preserve"> seconded the motion, which passed.  The meeting was adjourned at 3:40 p.m.</w:t>
      </w: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  <w:r w:rsidRPr="00997193">
        <w:rPr>
          <w:rFonts w:ascii="Arial" w:hAnsi="Arial" w:cs="Arial"/>
          <w:sz w:val="20"/>
          <w:szCs w:val="20"/>
        </w:rPr>
        <w:t>Respectfully submitted,</w:t>
      </w: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</w:p>
    <w:p w:rsidR="00997193" w:rsidRPr="00997193" w:rsidRDefault="00997193" w:rsidP="00997193">
      <w:pPr>
        <w:rPr>
          <w:rFonts w:ascii="Arial" w:hAnsi="Arial" w:cs="Arial"/>
          <w:sz w:val="20"/>
          <w:szCs w:val="20"/>
        </w:rPr>
      </w:pPr>
    </w:p>
    <w:p w:rsidR="00997193" w:rsidRPr="00997193" w:rsidRDefault="002A1A19" w:rsidP="009971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Kathy Schalk-Greene, Executive Director</w:t>
      </w:r>
      <w:bookmarkStart w:id="0" w:name="_GoBack"/>
      <w:bookmarkEnd w:id="0"/>
    </w:p>
    <w:p w:rsidR="00997193" w:rsidRPr="002A1A19" w:rsidRDefault="002A1A19" w:rsidP="00997193">
      <w:pPr>
        <w:rPr>
          <w:rFonts w:ascii="Arial" w:hAnsi="Arial" w:cs="Arial"/>
          <w:i/>
          <w:color w:val="FF0000"/>
          <w:sz w:val="20"/>
          <w:szCs w:val="20"/>
        </w:rPr>
      </w:pPr>
      <w:r w:rsidRPr="002A1A19">
        <w:rPr>
          <w:rFonts w:ascii="Arial" w:hAnsi="Arial" w:cs="Arial"/>
          <w:i/>
          <w:sz w:val="20"/>
          <w:szCs w:val="20"/>
        </w:rPr>
        <w:t>(</w:t>
      </w:r>
      <w:r w:rsidR="00997193" w:rsidRPr="002A1A19">
        <w:rPr>
          <w:rFonts w:ascii="Arial" w:hAnsi="Arial" w:cs="Arial"/>
          <w:i/>
          <w:sz w:val="20"/>
          <w:szCs w:val="20"/>
        </w:rPr>
        <w:t>Lynn Pascale, Secretary was absent</w:t>
      </w:r>
      <w:r w:rsidRPr="002A1A19">
        <w:rPr>
          <w:rFonts w:ascii="Arial" w:hAnsi="Arial" w:cs="Arial"/>
          <w:i/>
          <w:sz w:val="20"/>
          <w:szCs w:val="20"/>
        </w:rPr>
        <w:t>)</w:t>
      </w:r>
    </w:p>
    <w:p w:rsidR="00760790" w:rsidRPr="00997193" w:rsidRDefault="00760790" w:rsidP="00997193">
      <w:pPr>
        <w:rPr>
          <w:rFonts w:ascii="Arial" w:hAnsi="Arial" w:cs="Arial"/>
          <w:color w:val="FF0000"/>
          <w:sz w:val="20"/>
          <w:szCs w:val="20"/>
        </w:rPr>
      </w:pPr>
    </w:p>
    <w:sectPr w:rsidR="00760790" w:rsidRPr="00997193" w:rsidSect="008133DD">
      <w:head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F9" w:rsidRDefault="009830F9" w:rsidP="0047550B">
      <w:r>
        <w:separator/>
      </w:r>
    </w:p>
  </w:endnote>
  <w:endnote w:type="continuationSeparator" w:id="0">
    <w:p w:rsidR="009830F9" w:rsidRDefault="009830F9" w:rsidP="004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F9" w:rsidRDefault="009830F9" w:rsidP="0047550B">
      <w:r>
        <w:separator/>
      </w:r>
    </w:p>
  </w:footnote>
  <w:footnote w:type="continuationSeparator" w:id="0">
    <w:p w:rsidR="009830F9" w:rsidRDefault="009830F9" w:rsidP="0047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32" w:rsidRDefault="00461A32" w:rsidP="00461A32">
    <w:pPr>
      <w:pStyle w:val="Header"/>
      <w:tabs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30A1"/>
    <w:multiLevelType w:val="hybridMultilevel"/>
    <w:tmpl w:val="711EF07E"/>
    <w:lvl w:ilvl="0" w:tplc="DD909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299F"/>
    <w:multiLevelType w:val="hybridMultilevel"/>
    <w:tmpl w:val="E80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83163"/>
    <w:multiLevelType w:val="hybridMultilevel"/>
    <w:tmpl w:val="E6305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74A4E"/>
    <w:multiLevelType w:val="hybridMultilevel"/>
    <w:tmpl w:val="CDF6DFBC"/>
    <w:lvl w:ilvl="0" w:tplc="2D0A5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C7AE3"/>
    <w:multiLevelType w:val="hybridMultilevel"/>
    <w:tmpl w:val="FDDA4664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9094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782A"/>
    <w:multiLevelType w:val="hybridMultilevel"/>
    <w:tmpl w:val="5BE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919"/>
    <w:multiLevelType w:val="hybridMultilevel"/>
    <w:tmpl w:val="2AD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B208A"/>
    <w:multiLevelType w:val="hybridMultilevel"/>
    <w:tmpl w:val="F8928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895F0F"/>
    <w:multiLevelType w:val="hybridMultilevel"/>
    <w:tmpl w:val="11681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E6FC6"/>
    <w:multiLevelType w:val="hybridMultilevel"/>
    <w:tmpl w:val="A4D0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62DFA"/>
    <w:multiLevelType w:val="hybridMultilevel"/>
    <w:tmpl w:val="0B92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653F7"/>
    <w:multiLevelType w:val="hybridMultilevel"/>
    <w:tmpl w:val="FCCCC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890487"/>
    <w:multiLevelType w:val="hybridMultilevel"/>
    <w:tmpl w:val="CE68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73670"/>
    <w:multiLevelType w:val="hybridMultilevel"/>
    <w:tmpl w:val="4080E38C"/>
    <w:lvl w:ilvl="0" w:tplc="2D0A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3010"/>
    <w:multiLevelType w:val="hybridMultilevel"/>
    <w:tmpl w:val="0EBCC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64292E"/>
    <w:multiLevelType w:val="hybridMultilevel"/>
    <w:tmpl w:val="06E8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A73376"/>
    <w:multiLevelType w:val="hybridMultilevel"/>
    <w:tmpl w:val="D666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8A"/>
    <w:rsid w:val="00000CCB"/>
    <w:rsid w:val="00002606"/>
    <w:rsid w:val="0001165A"/>
    <w:rsid w:val="00012B1D"/>
    <w:rsid w:val="00023A8D"/>
    <w:rsid w:val="00027414"/>
    <w:rsid w:val="00044483"/>
    <w:rsid w:val="00061EAE"/>
    <w:rsid w:val="00063322"/>
    <w:rsid w:val="00067DF5"/>
    <w:rsid w:val="000A24F5"/>
    <w:rsid w:val="000E1DD6"/>
    <w:rsid w:val="000F7EDC"/>
    <w:rsid w:val="00102818"/>
    <w:rsid w:val="00112607"/>
    <w:rsid w:val="001231BC"/>
    <w:rsid w:val="00126030"/>
    <w:rsid w:val="00130E1B"/>
    <w:rsid w:val="00152E6D"/>
    <w:rsid w:val="00162D16"/>
    <w:rsid w:val="00163713"/>
    <w:rsid w:val="0019635D"/>
    <w:rsid w:val="001A4EA3"/>
    <w:rsid w:val="001B30F0"/>
    <w:rsid w:val="001C1DC8"/>
    <w:rsid w:val="001C3C3C"/>
    <w:rsid w:val="001D5238"/>
    <w:rsid w:val="001E0C2E"/>
    <w:rsid w:val="001F479E"/>
    <w:rsid w:val="002147D0"/>
    <w:rsid w:val="002469DD"/>
    <w:rsid w:val="0026059D"/>
    <w:rsid w:val="002667BA"/>
    <w:rsid w:val="0028321E"/>
    <w:rsid w:val="00283532"/>
    <w:rsid w:val="00290011"/>
    <w:rsid w:val="00296B6F"/>
    <w:rsid w:val="002A1A19"/>
    <w:rsid w:val="002B3620"/>
    <w:rsid w:val="002C432C"/>
    <w:rsid w:val="002C6326"/>
    <w:rsid w:val="002C67B7"/>
    <w:rsid w:val="00327ADA"/>
    <w:rsid w:val="0035753E"/>
    <w:rsid w:val="00357BCC"/>
    <w:rsid w:val="0036288F"/>
    <w:rsid w:val="00362A8A"/>
    <w:rsid w:val="0037773A"/>
    <w:rsid w:val="0038559D"/>
    <w:rsid w:val="003871F8"/>
    <w:rsid w:val="003A133E"/>
    <w:rsid w:val="003B5F8E"/>
    <w:rsid w:val="003E21A7"/>
    <w:rsid w:val="003E2BEC"/>
    <w:rsid w:val="00415013"/>
    <w:rsid w:val="00442885"/>
    <w:rsid w:val="00444478"/>
    <w:rsid w:val="00453E80"/>
    <w:rsid w:val="00455552"/>
    <w:rsid w:val="0046148E"/>
    <w:rsid w:val="00461A32"/>
    <w:rsid w:val="00461D44"/>
    <w:rsid w:val="0047133F"/>
    <w:rsid w:val="00471939"/>
    <w:rsid w:val="0047469B"/>
    <w:rsid w:val="0047550B"/>
    <w:rsid w:val="00484AC8"/>
    <w:rsid w:val="004A2DB2"/>
    <w:rsid w:val="004C7D1C"/>
    <w:rsid w:val="004D05AE"/>
    <w:rsid w:val="004D3329"/>
    <w:rsid w:val="004D6339"/>
    <w:rsid w:val="004F39B8"/>
    <w:rsid w:val="0050661E"/>
    <w:rsid w:val="0051341E"/>
    <w:rsid w:val="00520870"/>
    <w:rsid w:val="00527299"/>
    <w:rsid w:val="00532F49"/>
    <w:rsid w:val="005576BD"/>
    <w:rsid w:val="00560B2B"/>
    <w:rsid w:val="00563CF9"/>
    <w:rsid w:val="00573B0F"/>
    <w:rsid w:val="0058420D"/>
    <w:rsid w:val="00587101"/>
    <w:rsid w:val="005B5E5F"/>
    <w:rsid w:val="005C361C"/>
    <w:rsid w:val="005C40C3"/>
    <w:rsid w:val="005C7AD4"/>
    <w:rsid w:val="005D200B"/>
    <w:rsid w:val="005F65DD"/>
    <w:rsid w:val="00606534"/>
    <w:rsid w:val="006171E5"/>
    <w:rsid w:val="006257B3"/>
    <w:rsid w:val="00626169"/>
    <w:rsid w:val="006451FB"/>
    <w:rsid w:val="00646628"/>
    <w:rsid w:val="00653906"/>
    <w:rsid w:val="00670960"/>
    <w:rsid w:val="00680332"/>
    <w:rsid w:val="00693852"/>
    <w:rsid w:val="00696981"/>
    <w:rsid w:val="00697705"/>
    <w:rsid w:val="006A43D2"/>
    <w:rsid w:val="006B012B"/>
    <w:rsid w:val="006B7630"/>
    <w:rsid w:val="006C280D"/>
    <w:rsid w:val="006C506C"/>
    <w:rsid w:val="006C7322"/>
    <w:rsid w:val="006D2CD6"/>
    <w:rsid w:val="006D557D"/>
    <w:rsid w:val="006E7203"/>
    <w:rsid w:val="006F1E66"/>
    <w:rsid w:val="00700B96"/>
    <w:rsid w:val="0070657F"/>
    <w:rsid w:val="0071261D"/>
    <w:rsid w:val="00713874"/>
    <w:rsid w:val="00721CF0"/>
    <w:rsid w:val="00723C34"/>
    <w:rsid w:val="00725D06"/>
    <w:rsid w:val="00730C47"/>
    <w:rsid w:val="00735FC4"/>
    <w:rsid w:val="007360A1"/>
    <w:rsid w:val="00760790"/>
    <w:rsid w:val="00761115"/>
    <w:rsid w:val="00777978"/>
    <w:rsid w:val="007903AA"/>
    <w:rsid w:val="007A0793"/>
    <w:rsid w:val="007C1FCF"/>
    <w:rsid w:val="007D14E1"/>
    <w:rsid w:val="007E7FFC"/>
    <w:rsid w:val="00800B45"/>
    <w:rsid w:val="00802393"/>
    <w:rsid w:val="008078B4"/>
    <w:rsid w:val="008133DD"/>
    <w:rsid w:val="00822F05"/>
    <w:rsid w:val="0083110F"/>
    <w:rsid w:val="008314F7"/>
    <w:rsid w:val="00845657"/>
    <w:rsid w:val="00847A8A"/>
    <w:rsid w:val="008503E2"/>
    <w:rsid w:val="00874322"/>
    <w:rsid w:val="00883365"/>
    <w:rsid w:val="00897F5E"/>
    <w:rsid w:val="008A4391"/>
    <w:rsid w:val="008B1F33"/>
    <w:rsid w:val="008D35DA"/>
    <w:rsid w:val="008D52E6"/>
    <w:rsid w:val="008F3C9D"/>
    <w:rsid w:val="008F713A"/>
    <w:rsid w:val="009362F8"/>
    <w:rsid w:val="009638D1"/>
    <w:rsid w:val="009741A0"/>
    <w:rsid w:val="0098273B"/>
    <w:rsid w:val="009830F9"/>
    <w:rsid w:val="009905AC"/>
    <w:rsid w:val="00993463"/>
    <w:rsid w:val="0099372A"/>
    <w:rsid w:val="00997193"/>
    <w:rsid w:val="009B2CD2"/>
    <w:rsid w:val="009C33C6"/>
    <w:rsid w:val="009D1D18"/>
    <w:rsid w:val="009F0061"/>
    <w:rsid w:val="009F239E"/>
    <w:rsid w:val="00A01751"/>
    <w:rsid w:val="00A13D9B"/>
    <w:rsid w:val="00A236FA"/>
    <w:rsid w:val="00A245B6"/>
    <w:rsid w:val="00A267AB"/>
    <w:rsid w:val="00A66D57"/>
    <w:rsid w:val="00A74C7C"/>
    <w:rsid w:val="00A91682"/>
    <w:rsid w:val="00AE01BF"/>
    <w:rsid w:val="00AE4E4A"/>
    <w:rsid w:val="00AE7728"/>
    <w:rsid w:val="00AF4ED8"/>
    <w:rsid w:val="00B03983"/>
    <w:rsid w:val="00B12293"/>
    <w:rsid w:val="00B16BEF"/>
    <w:rsid w:val="00B263D7"/>
    <w:rsid w:val="00B52BB1"/>
    <w:rsid w:val="00B86350"/>
    <w:rsid w:val="00B91BC1"/>
    <w:rsid w:val="00BB131E"/>
    <w:rsid w:val="00BB282D"/>
    <w:rsid w:val="00BB5062"/>
    <w:rsid w:val="00BC775A"/>
    <w:rsid w:val="00BD7FB3"/>
    <w:rsid w:val="00BF154D"/>
    <w:rsid w:val="00C053F5"/>
    <w:rsid w:val="00C1739E"/>
    <w:rsid w:val="00C37F55"/>
    <w:rsid w:val="00C535CF"/>
    <w:rsid w:val="00C55BCE"/>
    <w:rsid w:val="00C67FA9"/>
    <w:rsid w:val="00C97322"/>
    <w:rsid w:val="00C97933"/>
    <w:rsid w:val="00CC0C95"/>
    <w:rsid w:val="00CD64F7"/>
    <w:rsid w:val="00CE0EC4"/>
    <w:rsid w:val="00CE3B49"/>
    <w:rsid w:val="00CF2074"/>
    <w:rsid w:val="00D10574"/>
    <w:rsid w:val="00D1222E"/>
    <w:rsid w:val="00D17BB0"/>
    <w:rsid w:val="00D37AF8"/>
    <w:rsid w:val="00D43C24"/>
    <w:rsid w:val="00D52513"/>
    <w:rsid w:val="00D725A3"/>
    <w:rsid w:val="00D97504"/>
    <w:rsid w:val="00DB0E7D"/>
    <w:rsid w:val="00DD0C6C"/>
    <w:rsid w:val="00DD526B"/>
    <w:rsid w:val="00E07131"/>
    <w:rsid w:val="00E12693"/>
    <w:rsid w:val="00E14198"/>
    <w:rsid w:val="00E170D0"/>
    <w:rsid w:val="00E56666"/>
    <w:rsid w:val="00E72449"/>
    <w:rsid w:val="00E7248F"/>
    <w:rsid w:val="00E83F75"/>
    <w:rsid w:val="00EB2711"/>
    <w:rsid w:val="00EC50DC"/>
    <w:rsid w:val="00EE3117"/>
    <w:rsid w:val="00F22D39"/>
    <w:rsid w:val="00F337DF"/>
    <w:rsid w:val="00F46220"/>
    <w:rsid w:val="00F47E0D"/>
    <w:rsid w:val="00F57E3A"/>
    <w:rsid w:val="00F927FC"/>
    <w:rsid w:val="00F93E96"/>
    <w:rsid w:val="00F96C4C"/>
    <w:rsid w:val="00FC71B3"/>
    <w:rsid w:val="00FE3FE4"/>
    <w:rsid w:val="00FE40A7"/>
    <w:rsid w:val="00FE568D"/>
    <w:rsid w:val="00FF21E7"/>
    <w:rsid w:val="00FF2F09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C42D1F-9339-4517-BB9C-669B8A65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2A8A"/>
    <w:pPr>
      <w:keepNext/>
      <w:jc w:val="center"/>
      <w:outlineLvl w:val="0"/>
    </w:pPr>
    <w:rPr>
      <w:i/>
      <w:i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62A8A"/>
    <w:pPr>
      <w:keepNext/>
      <w:jc w:val="both"/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62A8A"/>
    <w:pPr>
      <w:keepNext/>
      <w:tabs>
        <w:tab w:val="left" w:pos="5400"/>
      </w:tabs>
      <w:jc w:val="both"/>
      <w:outlineLvl w:val="2"/>
    </w:pPr>
    <w:rPr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A8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62A8A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62A8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362A8A"/>
    <w:pPr>
      <w:tabs>
        <w:tab w:val="left" w:pos="5400"/>
      </w:tabs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62A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362A8A"/>
    <w:rPr>
      <w:b/>
      <w:bCs/>
    </w:rPr>
  </w:style>
  <w:style w:type="paragraph" w:styleId="ListParagraph">
    <w:name w:val="List Paragraph"/>
    <w:basedOn w:val="Normal"/>
    <w:uiPriority w:val="34"/>
    <w:qFormat/>
    <w:rsid w:val="00362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5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0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69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0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athy\Downloads\Kathy@librarylink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9010-4682-495F-8704-99E59029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Kathy</cp:lastModifiedBy>
  <cp:revision>2</cp:revision>
  <cp:lastPrinted>2015-11-17T13:25:00Z</cp:lastPrinted>
  <dcterms:created xsi:type="dcterms:W3CDTF">2016-05-16T14:59:00Z</dcterms:created>
  <dcterms:modified xsi:type="dcterms:W3CDTF">2016-05-16T14:59:00Z</dcterms:modified>
</cp:coreProperties>
</file>