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06" w:rsidRDefault="00002606" w:rsidP="00002606">
      <w:pPr>
        <w:rPr>
          <w:rFonts w:ascii="Trebuchet MS" w:hAnsi="Trebuchet MS" w:cs="Arial"/>
          <w:b/>
          <w:color w:val="4F81BD"/>
          <w:sz w:val="32"/>
          <w:szCs w:val="32"/>
        </w:rPr>
      </w:pPr>
      <w:bookmarkStart w:id="0" w:name="_GoBack"/>
      <w:bookmarkEnd w:id="0"/>
      <w:r>
        <w:rPr>
          <w:rFonts w:ascii="CG Times" w:hAnsi="CG Times"/>
          <w:b/>
          <w:noProof/>
          <w:szCs w:val="20"/>
        </w:rPr>
        <w:drawing>
          <wp:inline distT="0" distB="0" distL="0" distR="0" wp14:anchorId="6186111B" wp14:editId="6F4B13D8">
            <wp:extent cx="2103120" cy="557118"/>
            <wp:effectExtent l="0" t="0" r="0" b="0"/>
            <wp:docPr id="3" name="Picture 3" descr="llnj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nj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98" cy="5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>librarylinknj.org</w:t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002606" w:rsidRDefault="00442885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Kathy Schalk-Greene, Executive</w:t>
      </w:r>
      <w:r w:rsidR="00002606">
        <w:rPr>
          <w:rFonts w:ascii="Calibri" w:hAnsi="Calibri" w:cs="Calibri"/>
          <w:color w:val="000000"/>
          <w:sz w:val="16"/>
          <w:szCs w:val="16"/>
        </w:rPr>
        <w:t xml:space="preserve"> Director     </w:t>
      </w:r>
      <w:hyperlink r:id="rId9" w:history="1">
        <w:r w:rsidRPr="00442885">
          <w:rPr>
            <w:rStyle w:val="Hyperlink"/>
            <w:rFonts w:asciiTheme="minorHAnsi" w:hAnsiTheme="minorHAnsi"/>
            <w:sz w:val="16"/>
            <w:szCs w:val="16"/>
          </w:rPr>
          <w:t>Kathy@librarylinknj.org</w:t>
        </w:r>
      </w:hyperlink>
    </w:p>
    <w:p w:rsidR="005C361C" w:rsidRDefault="005C361C" w:rsidP="00362A8A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C535CF" w:rsidRDefault="0071261D" w:rsidP="008F71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535CF">
        <w:rPr>
          <w:rFonts w:ascii="Arial" w:hAnsi="Arial" w:cs="Arial"/>
          <w:sz w:val="20"/>
          <w:szCs w:val="20"/>
        </w:rPr>
        <w:t>XECUTIVE BOARD MEETING</w:t>
      </w:r>
      <w:r w:rsidR="00C535CF">
        <w:rPr>
          <w:rFonts w:ascii="Arial" w:hAnsi="Arial" w:cs="Arial"/>
          <w:sz w:val="20"/>
          <w:szCs w:val="20"/>
        </w:rPr>
        <w:tab/>
      </w: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</w:t>
      </w:r>
      <w:r w:rsidR="001646F3">
        <w:rPr>
          <w:rFonts w:ascii="Arial" w:hAnsi="Arial" w:cs="Arial"/>
          <w:sz w:val="20"/>
          <w:szCs w:val="20"/>
        </w:rPr>
        <w:t>July 21</w:t>
      </w:r>
      <w:r w:rsidR="00471939">
        <w:rPr>
          <w:rFonts w:ascii="Arial" w:hAnsi="Arial" w:cs="Arial"/>
          <w:sz w:val="20"/>
          <w:szCs w:val="20"/>
        </w:rPr>
        <w:t>, 2016</w:t>
      </w:r>
    </w:p>
    <w:p w:rsidR="00C535CF" w:rsidRDefault="001646F3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Person at </w:t>
      </w:r>
      <w:r w:rsidR="00C535CF">
        <w:rPr>
          <w:rFonts w:ascii="Arial" w:hAnsi="Arial" w:cs="Arial"/>
          <w:sz w:val="20"/>
          <w:szCs w:val="20"/>
        </w:rPr>
        <w:t>LibraryLinkNJ Office – 2:30 p.m. start time</w:t>
      </w:r>
    </w:p>
    <w:p w:rsidR="00061EAE" w:rsidRDefault="00061EAE" w:rsidP="00C535CF">
      <w:pPr>
        <w:jc w:val="center"/>
        <w:rPr>
          <w:rFonts w:ascii="Arial" w:hAnsi="Arial" w:cs="Arial"/>
          <w:sz w:val="20"/>
          <w:szCs w:val="20"/>
        </w:rPr>
      </w:pP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</w:t>
      </w:r>
    </w:p>
    <w:p w:rsidR="00C535CF" w:rsidRDefault="00C535CF" w:rsidP="00C535CF">
      <w:pPr>
        <w:jc w:val="center"/>
      </w:pPr>
    </w:p>
    <w:p w:rsidR="00C535CF" w:rsidRDefault="00C535CF" w:rsidP="00C535C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</w:t>
      </w:r>
    </w:p>
    <w:p w:rsidR="00C535CF" w:rsidRDefault="00C535CF" w:rsidP="00C535CF"/>
    <w:p w:rsidR="00C535CF" w:rsidRDefault="00C535CF" w:rsidP="00C535CF">
      <w:pPr>
        <w:tabs>
          <w:tab w:val="left" w:pos="3900"/>
          <w:tab w:val="left" w:pos="540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Present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Absent</w:t>
      </w:r>
    </w:p>
    <w:p w:rsidR="00DA4165" w:rsidRPr="00DA4165" w:rsidRDefault="00DA4165" w:rsidP="00C535CF">
      <w:pPr>
        <w:tabs>
          <w:tab w:val="left" w:pos="3900"/>
          <w:tab w:val="left" w:pos="5400"/>
        </w:tabs>
        <w:rPr>
          <w:rFonts w:ascii="Arial" w:hAnsi="Arial" w:cs="Arial"/>
          <w:bCs/>
          <w:sz w:val="20"/>
          <w:szCs w:val="20"/>
        </w:rPr>
      </w:pPr>
      <w:r w:rsidRPr="00DA4165">
        <w:rPr>
          <w:rFonts w:ascii="Arial" w:hAnsi="Arial" w:cs="Arial"/>
          <w:bCs/>
          <w:sz w:val="20"/>
          <w:szCs w:val="20"/>
        </w:rPr>
        <w:t>Adele</w:t>
      </w:r>
      <w:r>
        <w:rPr>
          <w:rFonts w:ascii="Arial" w:hAnsi="Arial" w:cs="Arial"/>
          <w:bCs/>
          <w:sz w:val="20"/>
          <w:szCs w:val="20"/>
        </w:rPr>
        <w:t xml:space="preserve"> Puccio</w:t>
      </w:r>
    </w:p>
    <w:p w:rsidR="00055545" w:rsidRDefault="001646F3" w:rsidP="00596D2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Boss</w:t>
      </w:r>
      <w:r w:rsidR="000555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Karen Brodsky</w:t>
      </w:r>
    </w:p>
    <w:p w:rsidR="00596D2F" w:rsidRDefault="001646F3" w:rsidP="00596D2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Candice Brown</w:t>
      </w:r>
      <w:r w:rsidR="00055545">
        <w:rPr>
          <w:rFonts w:ascii="Arial" w:hAnsi="Arial" w:cs="Arial"/>
          <w:sz w:val="20"/>
          <w:szCs w:val="20"/>
        </w:rPr>
        <w:tab/>
      </w:r>
      <w:r w:rsidR="00423BC7">
        <w:rPr>
          <w:rFonts w:ascii="Arial" w:hAnsi="Arial" w:cs="Arial"/>
          <w:sz w:val="20"/>
          <w:szCs w:val="20"/>
        </w:rPr>
        <w:t>Lynn Pascale</w:t>
      </w:r>
    </w:p>
    <w:p w:rsidR="00423BC7" w:rsidRDefault="001646F3" w:rsidP="00423BC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Chudnick</w:t>
      </w:r>
      <w:r w:rsidR="009362F8">
        <w:rPr>
          <w:rFonts w:ascii="Arial" w:hAnsi="Arial" w:cs="Arial"/>
          <w:sz w:val="20"/>
          <w:szCs w:val="20"/>
        </w:rPr>
        <w:tab/>
      </w:r>
      <w:r w:rsidR="00423BC7">
        <w:rPr>
          <w:rFonts w:ascii="Arial" w:hAnsi="Arial" w:cs="Arial"/>
          <w:sz w:val="20"/>
          <w:szCs w:val="20"/>
        </w:rPr>
        <w:t>Irene Sterling</w:t>
      </w:r>
    </w:p>
    <w:p w:rsidR="001E0C2E" w:rsidRDefault="001646F3" w:rsidP="001E0C2E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Janice Cooper</w:t>
      </w:r>
      <w:r w:rsidR="001E0C2E">
        <w:rPr>
          <w:rFonts w:ascii="Arial" w:hAnsi="Arial" w:cs="Arial"/>
          <w:sz w:val="20"/>
          <w:szCs w:val="20"/>
        </w:rPr>
        <w:tab/>
      </w:r>
    </w:p>
    <w:p w:rsidR="001646F3" w:rsidRDefault="001646F3" w:rsidP="001646F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Craven</w:t>
      </w:r>
    </w:p>
    <w:p w:rsidR="00B263D7" w:rsidRDefault="001646F3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Ranjna Das</w:t>
      </w:r>
      <w:r w:rsidR="00B263D7">
        <w:rPr>
          <w:rFonts w:ascii="Arial" w:hAnsi="Arial" w:cs="Arial"/>
          <w:sz w:val="20"/>
          <w:szCs w:val="20"/>
        </w:rPr>
        <w:tab/>
      </w:r>
    </w:p>
    <w:p w:rsidR="00055545" w:rsidRDefault="001646F3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Tanya Finney </w:t>
      </w:r>
      <w:r w:rsidR="00423BC7">
        <w:rPr>
          <w:rFonts w:ascii="Arial" w:hAnsi="Arial" w:cs="Arial"/>
          <w:sz w:val="20"/>
          <w:szCs w:val="20"/>
        </w:rPr>
        <w:t>Estrada</w:t>
      </w:r>
    </w:p>
    <w:p w:rsidR="00055545" w:rsidRDefault="00055545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McGreivey</w:t>
      </w:r>
    </w:p>
    <w:p w:rsidR="001646F3" w:rsidRDefault="001646F3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Paone</w:t>
      </w:r>
    </w:p>
    <w:p w:rsidR="00423BC7" w:rsidRDefault="00423BC7" w:rsidP="00423BC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Vander Wende</w:t>
      </w:r>
    </w:p>
    <w:p w:rsidR="00B263D7" w:rsidRDefault="0090295D" w:rsidP="00B263D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Wodnick</w:t>
      </w:r>
      <w:r w:rsidR="00B263D7">
        <w:rPr>
          <w:rFonts w:ascii="Arial" w:hAnsi="Arial" w:cs="Arial"/>
          <w:sz w:val="20"/>
          <w:szCs w:val="20"/>
        </w:rPr>
        <w:tab/>
      </w:r>
    </w:p>
    <w:p w:rsidR="00DB0E7D" w:rsidRDefault="00DB0E7D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35CF" w:rsidRDefault="00C535CF" w:rsidP="00C535CF">
      <w:pPr>
        <w:pStyle w:val="Heading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Attending</w:t>
      </w:r>
    </w:p>
    <w:p w:rsidR="0035753E" w:rsidRDefault="0035753E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Schalk-Greene, Executive Director</w:t>
      </w:r>
    </w:p>
    <w:p w:rsidR="00F46220" w:rsidRDefault="0026059D" w:rsidP="00C535CF">
      <w:pPr>
        <w:tabs>
          <w:tab w:val="left" w:pos="54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 Roukens</w:t>
      </w:r>
      <w:r w:rsidR="00802393">
        <w:rPr>
          <w:rFonts w:ascii="Arial" w:hAnsi="Arial" w:cs="Arial"/>
          <w:sz w:val="20"/>
          <w:szCs w:val="20"/>
        </w:rPr>
        <w:t xml:space="preserve">, </w:t>
      </w:r>
      <w:r w:rsidR="0035753E">
        <w:rPr>
          <w:rFonts w:ascii="Arial" w:hAnsi="Arial" w:cs="Arial"/>
          <w:color w:val="000000"/>
          <w:sz w:val="20"/>
          <w:szCs w:val="20"/>
        </w:rPr>
        <w:t>Assistant</w:t>
      </w:r>
      <w:r w:rsidR="001C1DC8" w:rsidRPr="001C1DC8">
        <w:rPr>
          <w:rFonts w:ascii="Arial" w:hAnsi="Arial" w:cs="Arial"/>
          <w:color w:val="000000"/>
          <w:sz w:val="20"/>
          <w:szCs w:val="20"/>
        </w:rPr>
        <w:t xml:space="preserve"> Director</w:t>
      </w:r>
    </w:p>
    <w:p w:rsidR="00C535CF" w:rsidRPr="00162FD7" w:rsidRDefault="00423BC7" w:rsidP="00C535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Stricker</w:t>
      </w:r>
      <w:r w:rsidR="00055545" w:rsidRPr="00162FD7">
        <w:rPr>
          <w:rFonts w:ascii="Arial" w:hAnsi="Arial" w:cs="Arial"/>
          <w:sz w:val="20"/>
          <w:szCs w:val="20"/>
        </w:rPr>
        <w:t>, New Jersey State Library</w:t>
      </w:r>
    </w:p>
    <w:p w:rsidR="00055545" w:rsidRDefault="00055545" w:rsidP="00C535CF">
      <w:pPr>
        <w:pStyle w:val="NoSpacing"/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</w:rPr>
      </w:pPr>
    </w:p>
    <w:p w:rsidR="00F6004E" w:rsidRDefault="00E56666" w:rsidP="00E56666">
      <w:pPr>
        <w:rPr>
          <w:rFonts w:ascii="Arial" w:hAnsi="Arial" w:cs="Arial"/>
          <w:sz w:val="20"/>
          <w:szCs w:val="20"/>
        </w:rPr>
      </w:pPr>
      <w:r w:rsidRPr="00847A8A">
        <w:rPr>
          <w:rFonts w:ascii="Arial" w:hAnsi="Arial" w:cs="Arial"/>
          <w:sz w:val="20"/>
          <w:szCs w:val="20"/>
        </w:rPr>
        <w:t>The meeting was called to order at 2:</w:t>
      </w:r>
      <w:r w:rsidR="00EC3D9B">
        <w:rPr>
          <w:rFonts w:ascii="Arial" w:hAnsi="Arial" w:cs="Arial"/>
          <w:sz w:val="20"/>
          <w:szCs w:val="20"/>
        </w:rPr>
        <w:t>05</w:t>
      </w:r>
      <w:r w:rsidRPr="00847A8A">
        <w:rPr>
          <w:rFonts w:ascii="Arial" w:hAnsi="Arial" w:cs="Arial"/>
          <w:sz w:val="20"/>
          <w:szCs w:val="20"/>
        </w:rPr>
        <w:t xml:space="preserve"> p.m. by President </w:t>
      </w:r>
      <w:r w:rsidR="0008316A">
        <w:rPr>
          <w:rFonts w:ascii="Arial" w:hAnsi="Arial" w:cs="Arial"/>
          <w:sz w:val="20"/>
          <w:szCs w:val="20"/>
        </w:rPr>
        <w:t>Candice Brown</w:t>
      </w:r>
      <w:r w:rsidRPr="00847A8A">
        <w:rPr>
          <w:rFonts w:ascii="Arial" w:hAnsi="Arial" w:cs="Arial"/>
          <w:sz w:val="20"/>
          <w:szCs w:val="20"/>
        </w:rPr>
        <w:t xml:space="preserve">, who announced that the meeting was in compliance with the Open Public Meetings Act.  </w:t>
      </w:r>
    </w:p>
    <w:p w:rsidR="00F6004E" w:rsidRDefault="00F6004E" w:rsidP="00E56666">
      <w:pPr>
        <w:rPr>
          <w:rFonts w:ascii="Arial" w:hAnsi="Arial" w:cs="Arial"/>
          <w:sz w:val="20"/>
          <w:szCs w:val="20"/>
        </w:rPr>
      </w:pPr>
    </w:p>
    <w:p w:rsidR="0008316A" w:rsidRDefault="00961018" w:rsidP="00E56666">
      <w:pPr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sz w:val="20"/>
          <w:lang w:eastAsia="x-none"/>
        </w:rPr>
        <w:t xml:space="preserve">Anne Wodnick, presented the </w:t>
      </w:r>
      <w:r w:rsidR="00F6004E">
        <w:rPr>
          <w:rFonts w:ascii="Arial" w:hAnsi="Arial" w:cs="Arial"/>
          <w:sz w:val="20"/>
          <w:lang w:eastAsia="x-none"/>
        </w:rPr>
        <w:t>Reorganization C</w:t>
      </w:r>
      <w:r>
        <w:rPr>
          <w:rFonts w:ascii="Arial" w:hAnsi="Arial" w:cs="Arial"/>
          <w:sz w:val="20"/>
          <w:lang w:eastAsia="x-none"/>
        </w:rPr>
        <w:t>o</w:t>
      </w:r>
      <w:r w:rsidR="00F6004E">
        <w:rPr>
          <w:rFonts w:ascii="Arial" w:hAnsi="Arial" w:cs="Arial"/>
          <w:sz w:val="20"/>
          <w:lang w:eastAsia="x-none"/>
        </w:rPr>
        <w:t>mmittee’s recommendation for FY</w:t>
      </w:r>
      <w:r>
        <w:rPr>
          <w:rFonts w:ascii="Arial" w:hAnsi="Arial" w:cs="Arial"/>
          <w:sz w:val="20"/>
          <w:lang w:eastAsia="x-none"/>
        </w:rPr>
        <w:t>17 Board officers and committee appointments.  Anne Wodnick moved to accept the new slate. Michelle McGreivey seconded the motion</w:t>
      </w:r>
      <w:r w:rsidR="00F6004E">
        <w:rPr>
          <w:rFonts w:ascii="Arial" w:hAnsi="Arial" w:cs="Arial"/>
          <w:sz w:val="20"/>
          <w:lang w:eastAsia="x-none"/>
        </w:rPr>
        <w:t>,</w:t>
      </w:r>
      <w:r>
        <w:rPr>
          <w:rFonts w:ascii="Arial" w:hAnsi="Arial" w:cs="Arial"/>
          <w:sz w:val="20"/>
          <w:lang w:eastAsia="x-none"/>
        </w:rPr>
        <w:t xml:space="preserve"> which passed unanimously. The approved list follows:</w:t>
      </w:r>
    </w:p>
    <w:p w:rsidR="00961018" w:rsidRDefault="00961018" w:rsidP="00E56666">
      <w:pPr>
        <w:rPr>
          <w:rFonts w:ascii="Arial" w:hAnsi="Arial" w:cs="Arial"/>
          <w:sz w:val="20"/>
          <w:lang w:eastAsia="x-none"/>
        </w:rPr>
      </w:pPr>
    </w:p>
    <w:p w:rsidR="00961018" w:rsidRPr="008A6336" w:rsidRDefault="00961018" w:rsidP="00961018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i/>
          <w:sz w:val="20"/>
          <w:szCs w:val="20"/>
          <w:u w:val="none"/>
          <w:lang w:val="en-US"/>
        </w:rPr>
      </w:pPr>
      <w:r w:rsidRPr="00720442">
        <w:rPr>
          <w:rFonts w:ascii="Arial" w:hAnsi="Arial" w:cs="Arial"/>
          <w:b/>
          <w:bCs/>
          <w:i/>
          <w:sz w:val="20"/>
          <w:szCs w:val="20"/>
          <w:u w:val="none"/>
          <w:lang w:val="en-US"/>
        </w:rPr>
        <w:t>LIBRARYLINKNJ EXECUTIVE BOARD OFFICERS FOR FY1</w:t>
      </w:r>
      <w:r>
        <w:rPr>
          <w:rFonts w:ascii="Arial" w:hAnsi="Arial" w:cs="Arial"/>
          <w:b/>
          <w:bCs/>
          <w:i/>
          <w:sz w:val="20"/>
          <w:szCs w:val="20"/>
          <w:u w:val="none"/>
          <w:lang w:val="en-US"/>
        </w:rPr>
        <w:t>7 – Updated 7/21/1</w:t>
      </w:r>
      <w:r w:rsidRPr="008A6336">
        <w:rPr>
          <w:rFonts w:ascii="Arial" w:hAnsi="Arial" w:cs="Arial"/>
          <w:b/>
          <w:bCs/>
          <w:i/>
          <w:sz w:val="20"/>
          <w:szCs w:val="20"/>
          <w:u w:val="none"/>
          <w:lang w:val="en-US"/>
        </w:rPr>
        <w:t>6</w:t>
      </w:r>
    </w:p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448"/>
        <w:gridCol w:w="2250"/>
        <w:gridCol w:w="3487"/>
      </w:tblGrid>
      <w:tr w:rsidR="00961018" w:rsidRPr="008A6336" w:rsidTr="00E306A0">
        <w:trPr>
          <w:trHeight w:val="332"/>
        </w:trPr>
        <w:tc>
          <w:tcPr>
            <w:tcW w:w="2448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Position</w:t>
            </w:r>
          </w:p>
        </w:tc>
        <w:tc>
          <w:tcPr>
            <w:tcW w:w="2250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Library</w:t>
            </w:r>
          </w:p>
        </w:tc>
      </w:tr>
      <w:tr w:rsidR="00961018" w:rsidRPr="008A6336" w:rsidTr="00E306A0">
        <w:trPr>
          <w:trHeight w:val="251"/>
        </w:trPr>
        <w:tc>
          <w:tcPr>
            <w:tcW w:w="244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President</w:t>
            </w:r>
          </w:p>
        </w:tc>
        <w:tc>
          <w:tcPr>
            <w:tcW w:w="225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Kimberly Paone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Matawan-Aberdeen PL</w:t>
            </w:r>
          </w:p>
        </w:tc>
      </w:tr>
      <w:tr w:rsidR="00961018" w:rsidRPr="008A6336" w:rsidTr="00E306A0">
        <w:trPr>
          <w:trHeight w:val="233"/>
        </w:trPr>
        <w:tc>
          <w:tcPr>
            <w:tcW w:w="244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Vice President</w:t>
            </w:r>
          </w:p>
        </w:tc>
        <w:tc>
          <w:tcPr>
            <w:tcW w:w="225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Steven Chudnick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Brookdale Community College</w:t>
            </w:r>
          </w:p>
        </w:tc>
      </w:tr>
      <w:tr w:rsidR="00961018" w:rsidRPr="008A6336" w:rsidTr="00E306A0">
        <w:trPr>
          <w:trHeight w:val="305"/>
        </w:trPr>
        <w:tc>
          <w:tcPr>
            <w:tcW w:w="244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Secretary </w:t>
            </w:r>
          </w:p>
        </w:tc>
        <w:tc>
          <w:tcPr>
            <w:tcW w:w="225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Lynn Pascale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Collingwood Middle/High School</w:t>
            </w:r>
          </w:p>
        </w:tc>
      </w:tr>
      <w:tr w:rsidR="00961018" w:rsidRPr="008A6336" w:rsidTr="00E306A0">
        <w:trPr>
          <w:trHeight w:val="260"/>
        </w:trPr>
        <w:tc>
          <w:tcPr>
            <w:tcW w:w="244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Treasurer</w:t>
            </w:r>
          </w:p>
        </w:tc>
        <w:tc>
          <w:tcPr>
            <w:tcW w:w="225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Rick Vander Wende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Waldwick Public Library</w:t>
            </w:r>
          </w:p>
        </w:tc>
      </w:tr>
      <w:tr w:rsidR="00961018" w:rsidRPr="008A6336" w:rsidTr="00E306A0">
        <w:trPr>
          <w:trHeight w:val="341"/>
        </w:trPr>
        <w:tc>
          <w:tcPr>
            <w:tcW w:w="244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Assistant Treasurer</w:t>
            </w:r>
          </w:p>
        </w:tc>
        <w:tc>
          <w:tcPr>
            <w:tcW w:w="225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Michelle McGreivey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Hoboken Junior Senior High School</w:t>
            </w:r>
          </w:p>
        </w:tc>
      </w:tr>
    </w:tbl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8912D4" w:rsidRDefault="008912D4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</w:p>
    <w:p w:rsidR="008912D4" w:rsidRDefault="008912D4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  <w:r w:rsidRPr="008A6336">
        <w:rPr>
          <w:rFonts w:ascii="Arial" w:hAnsi="Arial" w:cs="Arial"/>
          <w:b/>
          <w:i/>
          <w:sz w:val="20"/>
          <w:szCs w:val="20"/>
          <w:lang w:eastAsia="x-none"/>
        </w:rPr>
        <w:t>LIBRARYLINK NJ BOARD COMMITTEES FOR FY 2017</w:t>
      </w:r>
    </w:p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  <w:r w:rsidRPr="008A6336">
        <w:rPr>
          <w:rFonts w:ascii="Arial" w:hAnsi="Arial" w:cs="Arial"/>
          <w:b/>
          <w:i/>
          <w:sz w:val="20"/>
          <w:szCs w:val="20"/>
          <w:lang w:eastAsia="x-none"/>
        </w:rPr>
        <w:t>Finance Committee (Composition defined in Bylaws)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178"/>
        <w:gridCol w:w="2520"/>
        <w:gridCol w:w="3487"/>
      </w:tblGrid>
      <w:tr w:rsidR="00961018" w:rsidRPr="008A6336" w:rsidTr="00E306A0">
        <w:trPr>
          <w:trHeight w:val="359"/>
        </w:trPr>
        <w:tc>
          <w:tcPr>
            <w:tcW w:w="2178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Position</w:t>
            </w:r>
          </w:p>
        </w:tc>
        <w:tc>
          <w:tcPr>
            <w:tcW w:w="2520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Library</w:t>
            </w:r>
          </w:p>
        </w:tc>
      </w:tr>
      <w:tr w:rsidR="00961018" w:rsidRPr="008A6336" w:rsidTr="00E306A0">
        <w:trPr>
          <w:trHeight w:val="350"/>
        </w:trPr>
        <w:tc>
          <w:tcPr>
            <w:tcW w:w="217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Vice President</w:t>
            </w:r>
          </w:p>
        </w:tc>
        <w:tc>
          <w:tcPr>
            <w:tcW w:w="252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Steven Chudnick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Brookdale Community College</w:t>
            </w:r>
          </w:p>
        </w:tc>
      </w:tr>
      <w:tr w:rsidR="00961018" w:rsidRPr="008A6336" w:rsidTr="00E306A0">
        <w:trPr>
          <w:trHeight w:val="359"/>
        </w:trPr>
        <w:tc>
          <w:tcPr>
            <w:tcW w:w="217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Treasurer</w:t>
            </w:r>
          </w:p>
        </w:tc>
        <w:tc>
          <w:tcPr>
            <w:tcW w:w="252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Rick Vander Wende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Waldwick Public Library</w:t>
            </w:r>
          </w:p>
        </w:tc>
      </w:tr>
      <w:tr w:rsidR="00961018" w:rsidRPr="008A6336" w:rsidTr="00E306A0">
        <w:trPr>
          <w:trHeight w:val="341"/>
        </w:trPr>
        <w:tc>
          <w:tcPr>
            <w:tcW w:w="217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Assistant Treasurer</w:t>
            </w:r>
          </w:p>
        </w:tc>
        <w:tc>
          <w:tcPr>
            <w:tcW w:w="252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Michelle McGreivey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Hoboken Junior Senior High School</w:t>
            </w:r>
          </w:p>
        </w:tc>
      </w:tr>
    </w:tbl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  <w:r w:rsidRPr="008A6336">
        <w:rPr>
          <w:rFonts w:ascii="Arial" w:hAnsi="Arial" w:cs="Arial"/>
          <w:b/>
          <w:i/>
          <w:sz w:val="20"/>
          <w:szCs w:val="20"/>
          <w:lang w:eastAsia="x-none"/>
        </w:rPr>
        <w:t>Personnel Committee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088"/>
        <w:gridCol w:w="2610"/>
        <w:gridCol w:w="3487"/>
      </w:tblGrid>
      <w:tr w:rsidR="00961018" w:rsidRPr="008A6336" w:rsidTr="00E306A0">
        <w:trPr>
          <w:trHeight w:val="341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Position</w:t>
            </w:r>
          </w:p>
        </w:tc>
        <w:tc>
          <w:tcPr>
            <w:tcW w:w="2610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Library</w:t>
            </w:r>
          </w:p>
        </w:tc>
      </w:tr>
      <w:tr w:rsidR="00961018" w:rsidRPr="008A6336" w:rsidTr="00E306A0">
        <w:trPr>
          <w:trHeight w:val="242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Chair</w:t>
            </w:r>
          </w:p>
        </w:tc>
        <w:tc>
          <w:tcPr>
            <w:tcW w:w="261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Candice Brown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Clifton Public Library</w:t>
            </w:r>
          </w:p>
        </w:tc>
      </w:tr>
      <w:tr w:rsidR="00961018" w:rsidRPr="008A6336" w:rsidTr="00E306A0">
        <w:trPr>
          <w:trHeight w:val="197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1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Ranjna Das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Burlington County Library</w:t>
            </w:r>
          </w:p>
        </w:tc>
      </w:tr>
      <w:tr w:rsidR="00961018" w:rsidRPr="008A6336" w:rsidTr="00E306A0">
        <w:trPr>
          <w:trHeight w:val="332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1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Tanya Finney Estrada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Waterford Township Library</w:t>
            </w:r>
          </w:p>
        </w:tc>
      </w:tr>
      <w:tr w:rsidR="00961018" w:rsidRPr="008A6336" w:rsidTr="00E306A0">
        <w:trPr>
          <w:trHeight w:val="269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1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Janice Cooper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Northern Valley Regional High School Library</w:t>
            </w:r>
          </w:p>
        </w:tc>
      </w:tr>
    </w:tbl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  <w:r w:rsidRPr="008A6336">
        <w:rPr>
          <w:rFonts w:ascii="Arial" w:hAnsi="Arial" w:cs="Arial"/>
          <w:b/>
          <w:i/>
          <w:sz w:val="20"/>
          <w:szCs w:val="20"/>
          <w:lang w:eastAsia="x-none"/>
        </w:rPr>
        <w:t>Nominations Committee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088"/>
        <w:gridCol w:w="2664"/>
        <w:gridCol w:w="3433"/>
      </w:tblGrid>
      <w:tr w:rsidR="00961018" w:rsidRPr="008A6336" w:rsidTr="00E306A0">
        <w:trPr>
          <w:trHeight w:val="350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Position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Library</w:t>
            </w:r>
          </w:p>
        </w:tc>
      </w:tr>
      <w:tr w:rsidR="00961018" w:rsidRPr="008A6336" w:rsidTr="00E306A0">
        <w:trPr>
          <w:trHeight w:val="278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Chair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Steve Chudnick  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Brookdale Community College</w:t>
            </w:r>
          </w:p>
        </w:tc>
      </w:tr>
      <w:tr w:rsidR="00961018" w:rsidRPr="008A6336" w:rsidTr="00E306A0">
        <w:trPr>
          <w:trHeight w:val="449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Lynn Pascale  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Collingwood Middle/High School</w:t>
            </w:r>
          </w:p>
        </w:tc>
      </w:tr>
      <w:tr w:rsidR="00961018" w:rsidRPr="008A6336" w:rsidTr="00E306A0">
        <w:trPr>
          <w:trHeight w:val="449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Karen Brodsky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Library of the Chathams</w:t>
            </w:r>
          </w:p>
        </w:tc>
      </w:tr>
    </w:tbl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  <w:r w:rsidRPr="008A6336">
        <w:rPr>
          <w:rFonts w:ascii="Arial" w:hAnsi="Arial" w:cs="Arial"/>
          <w:b/>
          <w:i/>
          <w:sz w:val="20"/>
          <w:szCs w:val="20"/>
          <w:lang w:eastAsia="x-none"/>
        </w:rPr>
        <w:t>Membership Committee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088"/>
        <w:gridCol w:w="2664"/>
        <w:gridCol w:w="3433"/>
      </w:tblGrid>
      <w:tr w:rsidR="00961018" w:rsidRPr="008A6336" w:rsidTr="00E306A0">
        <w:trPr>
          <w:trHeight w:val="386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Position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Library</w:t>
            </w:r>
          </w:p>
        </w:tc>
      </w:tr>
      <w:tr w:rsidR="00961018" w:rsidRPr="008A6336" w:rsidTr="00E306A0">
        <w:trPr>
          <w:trHeight w:val="440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Chair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Irene Sterling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Lay Representative</w:t>
            </w:r>
          </w:p>
        </w:tc>
      </w:tr>
      <w:tr w:rsidR="00961018" w:rsidRPr="008A6336" w:rsidTr="00E306A0">
        <w:trPr>
          <w:trHeight w:val="431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Tanya Finney Estrada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Waterford Township Library</w:t>
            </w:r>
          </w:p>
        </w:tc>
      </w:tr>
      <w:tr w:rsidR="00961018" w:rsidRPr="008A6336" w:rsidTr="00E306A0">
        <w:trPr>
          <w:trHeight w:val="449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Karen Brodsky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Library of the Chathams</w:t>
            </w:r>
          </w:p>
        </w:tc>
      </w:tr>
    </w:tbl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  <w:r w:rsidRPr="008A6336">
        <w:rPr>
          <w:rFonts w:ascii="Arial" w:hAnsi="Arial" w:cs="Arial"/>
          <w:b/>
          <w:i/>
          <w:sz w:val="20"/>
          <w:szCs w:val="20"/>
          <w:lang w:eastAsia="x-none"/>
        </w:rPr>
        <w:br/>
        <w:t>Strategic Planning Committee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088"/>
        <w:gridCol w:w="2664"/>
        <w:gridCol w:w="3433"/>
      </w:tblGrid>
      <w:tr w:rsidR="00961018" w:rsidRPr="008A6336" w:rsidTr="00E306A0">
        <w:trPr>
          <w:trHeight w:val="287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Position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Library</w:t>
            </w:r>
          </w:p>
        </w:tc>
      </w:tr>
      <w:tr w:rsidR="00961018" w:rsidRPr="008A6336" w:rsidTr="00E306A0">
        <w:trPr>
          <w:trHeight w:val="278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Chair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Heather Craven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County College of Morris</w:t>
            </w:r>
          </w:p>
        </w:tc>
      </w:tr>
      <w:tr w:rsidR="00961018" w:rsidRPr="008A6336" w:rsidTr="00E306A0">
        <w:trPr>
          <w:trHeight w:val="233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Michelle McGreivey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Hoboken Junior Senior High School</w:t>
            </w:r>
          </w:p>
        </w:tc>
      </w:tr>
      <w:tr w:rsidR="00961018" w:rsidRPr="008A6336" w:rsidTr="00E306A0">
        <w:trPr>
          <w:trHeight w:val="449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Janice Cooper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Northern Valley Regional High School</w:t>
            </w:r>
          </w:p>
        </w:tc>
      </w:tr>
      <w:tr w:rsidR="00961018" w:rsidRPr="008A6336" w:rsidTr="00E306A0">
        <w:trPr>
          <w:trHeight w:val="350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Irene Sterling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Lay Representative</w:t>
            </w:r>
          </w:p>
        </w:tc>
      </w:tr>
      <w:tr w:rsidR="00961018" w:rsidRPr="008A6336" w:rsidTr="00E306A0">
        <w:trPr>
          <w:trHeight w:val="350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Ranjna Das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Burlington County Library</w:t>
            </w:r>
          </w:p>
        </w:tc>
      </w:tr>
      <w:tr w:rsidR="00961018" w:rsidRPr="008A6336" w:rsidTr="00E306A0">
        <w:trPr>
          <w:trHeight w:val="449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Candice Brown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Clifton Public Library</w:t>
            </w:r>
          </w:p>
        </w:tc>
      </w:tr>
    </w:tbl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</w:p>
    <w:p w:rsidR="00961018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</w:p>
    <w:p w:rsidR="00961018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</w:p>
    <w:p w:rsidR="008912D4" w:rsidRDefault="008912D4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</w:p>
    <w:p w:rsidR="008912D4" w:rsidRDefault="008912D4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</w:p>
    <w:p w:rsidR="008912D4" w:rsidRDefault="008912D4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  <w:r w:rsidRPr="008A6336">
        <w:rPr>
          <w:rFonts w:ascii="Arial" w:hAnsi="Arial" w:cs="Arial"/>
          <w:b/>
          <w:i/>
          <w:sz w:val="20"/>
          <w:szCs w:val="20"/>
          <w:lang w:eastAsia="x-none"/>
        </w:rPr>
        <w:t>Reorganization Committee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088"/>
        <w:gridCol w:w="2610"/>
        <w:gridCol w:w="3487"/>
      </w:tblGrid>
      <w:tr w:rsidR="00961018" w:rsidRPr="008A6336" w:rsidTr="00E306A0">
        <w:trPr>
          <w:trHeight w:val="296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Position</w:t>
            </w:r>
          </w:p>
        </w:tc>
        <w:tc>
          <w:tcPr>
            <w:tcW w:w="2610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Library</w:t>
            </w:r>
          </w:p>
        </w:tc>
      </w:tr>
      <w:tr w:rsidR="00961018" w:rsidRPr="008A6336" w:rsidTr="00E306A0">
        <w:trPr>
          <w:trHeight w:val="341"/>
        </w:trPr>
        <w:tc>
          <w:tcPr>
            <w:tcW w:w="2088" w:type="dxa"/>
            <w:tcBorders>
              <w:bottom w:val="single" w:sz="4" w:space="0" w:color="auto"/>
            </w:tcBorders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Chair</w:t>
            </w:r>
          </w:p>
        </w:tc>
        <w:tc>
          <w:tcPr>
            <w:tcW w:w="261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Anne Wodnick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Gloucester County Library</w:t>
            </w:r>
          </w:p>
        </w:tc>
      </w:tr>
      <w:tr w:rsidR="00961018" w:rsidRPr="008A6336" w:rsidTr="00E306A0">
        <w:trPr>
          <w:trHeight w:val="485"/>
        </w:trPr>
        <w:tc>
          <w:tcPr>
            <w:tcW w:w="2088" w:type="dxa"/>
            <w:tcBorders>
              <w:bottom w:val="single" w:sz="4" w:space="0" w:color="auto"/>
            </w:tcBorders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1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Cathy Boss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336">
              <w:rPr>
                <w:rFonts w:ascii="Arial" w:hAnsi="Arial" w:cs="Arial"/>
                <w:iCs/>
                <w:sz w:val="20"/>
                <w:szCs w:val="20"/>
              </w:rPr>
              <w:t>Jersey Shore University Medical Center</w:t>
            </w:r>
          </w:p>
        </w:tc>
      </w:tr>
      <w:tr w:rsidR="00961018" w:rsidRPr="008A6336" w:rsidTr="00E306A0">
        <w:trPr>
          <w:trHeight w:val="34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Committee Member </w:t>
            </w:r>
          </w:p>
        </w:tc>
        <w:tc>
          <w:tcPr>
            <w:tcW w:w="2610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Adele Puccio</w:t>
            </w:r>
          </w:p>
        </w:tc>
        <w:tc>
          <w:tcPr>
            <w:tcW w:w="3487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Bloomfield Public Library</w:t>
            </w:r>
          </w:p>
        </w:tc>
      </w:tr>
    </w:tbl>
    <w:p w:rsidR="00961018" w:rsidRPr="008A6336" w:rsidRDefault="00961018" w:rsidP="00961018">
      <w:pPr>
        <w:rPr>
          <w:rFonts w:ascii="Arial" w:hAnsi="Arial" w:cs="Arial"/>
          <w:sz w:val="20"/>
          <w:szCs w:val="20"/>
          <w:lang w:eastAsia="x-none"/>
        </w:rPr>
      </w:pPr>
    </w:p>
    <w:p w:rsidR="00961018" w:rsidRPr="008A6336" w:rsidRDefault="00961018" w:rsidP="00961018">
      <w:pPr>
        <w:rPr>
          <w:rFonts w:ascii="Arial" w:hAnsi="Arial" w:cs="Arial"/>
          <w:b/>
          <w:i/>
          <w:sz w:val="20"/>
          <w:szCs w:val="20"/>
          <w:lang w:eastAsia="x-none"/>
        </w:rPr>
      </w:pPr>
      <w:r w:rsidRPr="008A6336">
        <w:rPr>
          <w:rFonts w:ascii="Arial" w:hAnsi="Arial" w:cs="Arial"/>
          <w:b/>
          <w:i/>
          <w:sz w:val="20"/>
          <w:szCs w:val="20"/>
          <w:lang w:eastAsia="x-none"/>
        </w:rPr>
        <w:t>Bylaws Ad Hoc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088"/>
        <w:gridCol w:w="2664"/>
        <w:gridCol w:w="3433"/>
      </w:tblGrid>
      <w:tr w:rsidR="00961018" w:rsidRPr="008A6336" w:rsidTr="00E306A0">
        <w:trPr>
          <w:trHeight w:val="359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Position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Library</w:t>
            </w:r>
          </w:p>
        </w:tc>
      </w:tr>
      <w:tr w:rsidR="00961018" w:rsidRPr="008A6336" w:rsidTr="00E306A0">
        <w:trPr>
          <w:trHeight w:val="440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Chair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Adele Puccio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Bloomfield Public Library</w:t>
            </w:r>
          </w:p>
        </w:tc>
      </w:tr>
      <w:tr w:rsidR="00961018" w:rsidRPr="008A6336" w:rsidTr="00E306A0">
        <w:trPr>
          <w:trHeight w:val="431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Anne Wodnick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Gloucester County Library</w:t>
            </w:r>
          </w:p>
        </w:tc>
      </w:tr>
      <w:tr w:rsidR="00961018" w:rsidRPr="008A6336" w:rsidTr="00E306A0">
        <w:trPr>
          <w:trHeight w:val="449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Cathy Boss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iCs/>
                <w:sz w:val="20"/>
                <w:szCs w:val="20"/>
              </w:rPr>
              <w:t>Jersey Shore University Medical Center</w:t>
            </w:r>
          </w:p>
        </w:tc>
      </w:tr>
      <w:tr w:rsidR="00961018" w:rsidRPr="008A6336" w:rsidTr="00E306A0">
        <w:trPr>
          <w:trHeight w:val="449"/>
        </w:trPr>
        <w:tc>
          <w:tcPr>
            <w:tcW w:w="2088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Committee Member</w:t>
            </w:r>
          </w:p>
        </w:tc>
        <w:tc>
          <w:tcPr>
            <w:tcW w:w="2664" w:type="dxa"/>
          </w:tcPr>
          <w:p w:rsidR="00961018" w:rsidRPr="008A6336" w:rsidRDefault="00961018" w:rsidP="00E306A0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Heather Craven  </w:t>
            </w:r>
          </w:p>
        </w:tc>
        <w:tc>
          <w:tcPr>
            <w:tcW w:w="3433" w:type="dxa"/>
          </w:tcPr>
          <w:p w:rsidR="00961018" w:rsidRPr="008A6336" w:rsidRDefault="00961018" w:rsidP="00E306A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336">
              <w:rPr>
                <w:rFonts w:ascii="Arial" w:hAnsi="Arial" w:cs="Arial"/>
                <w:sz w:val="20"/>
                <w:szCs w:val="20"/>
                <w:lang w:eastAsia="x-none"/>
              </w:rPr>
              <w:t>County College of Morris</w:t>
            </w:r>
          </w:p>
        </w:tc>
      </w:tr>
    </w:tbl>
    <w:p w:rsidR="00961018" w:rsidRPr="008C4BDA" w:rsidRDefault="00961018" w:rsidP="00961018">
      <w:pPr>
        <w:rPr>
          <w:lang w:eastAsia="x-none"/>
        </w:rPr>
      </w:pPr>
    </w:p>
    <w:p w:rsidR="00791E4B" w:rsidRPr="00F6004E" w:rsidRDefault="00791E4B" w:rsidP="00F6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F6004E">
        <w:rPr>
          <w:rFonts w:ascii="Arial" w:hAnsi="Arial" w:cs="Arial"/>
          <w:b/>
          <w:sz w:val="20"/>
          <w:szCs w:val="20"/>
        </w:rPr>
        <w:t>Newly elected Board President Kimberly Paone acknowledged and commended outgoing Board President Candice Brown for her work on behalf of the LibraryLi</w:t>
      </w:r>
      <w:r w:rsidR="00F6004E" w:rsidRPr="00F6004E">
        <w:rPr>
          <w:rFonts w:ascii="Arial" w:hAnsi="Arial" w:cs="Arial"/>
          <w:b/>
          <w:sz w:val="20"/>
          <w:szCs w:val="20"/>
        </w:rPr>
        <w:t>nkNJ Board during FY15 and FY16</w:t>
      </w:r>
      <w:r w:rsidRPr="00F6004E">
        <w:rPr>
          <w:rFonts w:ascii="Arial" w:hAnsi="Arial" w:cs="Arial"/>
          <w:b/>
          <w:sz w:val="20"/>
          <w:szCs w:val="20"/>
        </w:rPr>
        <w:t>.</w:t>
      </w:r>
    </w:p>
    <w:p w:rsidR="0008316A" w:rsidRDefault="0008316A" w:rsidP="00E56666">
      <w:pPr>
        <w:rPr>
          <w:rFonts w:ascii="Arial" w:hAnsi="Arial" w:cs="Arial"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APPROVAL OF MINUTES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8D52E6" w:rsidRDefault="00961018" w:rsidP="00E56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Janice Cooper </w:t>
      </w:r>
      <w:r w:rsidR="00E56666" w:rsidRPr="00847A8A">
        <w:rPr>
          <w:rFonts w:ascii="Arial" w:hAnsi="Arial" w:cs="Arial"/>
          <w:sz w:val="20"/>
          <w:szCs w:val="20"/>
        </w:rPr>
        <w:t xml:space="preserve">presented the minutes of the </w:t>
      </w:r>
      <w:r w:rsidR="00EA1671">
        <w:rPr>
          <w:rFonts w:ascii="Arial" w:hAnsi="Arial" w:cs="Arial"/>
          <w:sz w:val="20"/>
          <w:szCs w:val="20"/>
        </w:rPr>
        <w:t>June 16</w:t>
      </w:r>
      <w:r>
        <w:rPr>
          <w:rFonts w:ascii="Arial" w:hAnsi="Arial" w:cs="Arial"/>
          <w:sz w:val="20"/>
          <w:szCs w:val="20"/>
        </w:rPr>
        <w:t>,</w:t>
      </w:r>
      <w:r w:rsidR="00E56666" w:rsidRPr="00847A8A">
        <w:rPr>
          <w:rFonts w:ascii="Arial" w:hAnsi="Arial" w:cs="Arial"/>
          <w:sz w:val="20"/>
          <w:szCs w:val="20"/>
        </w:rPr>
        <w:t xml:space="preserve"> 2016 board meeting and moved for approval.  </w:t>
      </w:r>
      <w:r w:rsidR="00EA1671">
        <w:rPr>
          <w:rFonts w:ascii="Arial" w:hAnsi="Arial" w:cs="Arial"/>
          <w:sz w:val="20"/>
          <w:szCs w:val="20"/>
        </w:rPr>
        <w:t>Michelle McGreivey</w:t>
      </w:r>
      <w:r w:rsidR="00E56666" w:rsidRPr="00847A8A">
        <w:rPr>
          <w:rFonts w:ascii="Arial" w:hAnsi="Arial" w:cs="Arial"/>
          <w:sz w:val="20"/>
          <w:szCs w:val="20"/>
        </w:rPr>
        <w:t xml:space="preserve"> seconded the motion, which passed</w:t>
      </w:r>
      <w:r w:rsidR="0008316A">
        <w:rPr>
          <w:rFonts w:ascii="Arial" w:hAnsi="Arial" w:cs="Arial"/>
          <w:sz w:val="20"/>
          <w:szCs w:val="20"/>
        </w:rPr>
        <w:t>.</w:t>
      </w:r>
      <w:r w:rsidR="00E56666" w:rsidRPr="00847A8A">
        <w:rPr>
          <w:rFonts w:ascii="Arial" w:hAnsi="Arial" w:cs="Arial"/>
          <w:sz w:val="20"/>
          <w:szCs w:val="20"/>
        </w:rPr>
        <w:t xml:space="preserve"> </w:t>
      </w:r>
    </w:p>
    <w:p w:rsidR="0008316A" w:rsidRPr="00847A8A" w:rsidRDefault="0008316A" w:rsidP="00E56666">
      <w:pPr>
        <w:rPr>
          <w:rFonts w:ascii="Arial" w:hAnsi="Arial" w:cs="Arial"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TREASURER’S REPORT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E56666" w:rsidRDefault="00791E4B" w:rsidP="00E56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</w:t>
      </w:r>
      <w:r w:rsidR="00055545">
        <w:rPr>
          <w:rFonts w:ascii="Arial" w:hAnsi="Arial" w:cs="Arial"/>
          <w:sz w:val="20"/>
          <w:szCs w:val="20"/>
        </w:rPr>
        <w:t xml:space="preserve">Treasurer </w:t>
      </w:r>
      <w:r>
        <w:rPr>
          <w:rFonts w:ascii="Arial" w:hAnsi="Arial" w:cs="Arial"/>
          <w:sz w:val="20"/>
          <w:szCs w:val="20"/>
        </w:rPr>
        <w:t>Michelle McGre</w:t>
      </w:r>
      <w:r w:rsidR="00EA1671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ey</w:t>
      </w:r>
      <w:r w:rsidR="00E56666" w:rsidRPr="00847A8A">
        <w:rPr>
          <w:rFonts w:ascii="Arial" w:hAnsi="Arial" w:cs="Arial"/>
          <w:sz w:val="20"/>
          <w:szCs w:val="20"/>
        </w:rPr>
        <w:t xml:space="preserve">, </w:t>
      </w:r>
      <w:r w:rsidR="008D52E6" w:rsidRPr="00847A8A">
        <w:rPr>
          <w:rFonts w:ascii="Arial" w:hAnsi="Arial" w:cs="Arial"/>
          <w:sz w:val="20"/>
          <w:szCs w:val="20"/>
        </w:rPr>
        <w:t>presented</w:t>
      </w:r>
      <w:r w:rsidR="00E56666" w:rsidRPr="00847A8A">
        <w:rPr>
          <w:rFonts w:ascii="Arial" w:hAnsi="Arial" w:cs="Arial"/>
          <w:sz w:val="20"/>
          <w:szCs w:val="20"/>
        </w:rPr>
        <w:t xml:space="preserve"> the </w:t>
      </w:r>
      <w:r w:rsidR="00055545">
        <w:rPr>
          <w:rFonts w:ascii="Arial" w:hAnsi="Arial" w:cs="Arial"/>
          <w:sz w:val="20"/>
          <w:szCs w:val="20"/>
        </w:rPr>
        <w:t>May</w:t>
      </w:r>
      <w:r w:rsidR="00E56666" w:rsidRPr="00847A8A">
        <w:rPr>
          <w:rFonts w:ascii="Arial" w:hAnsi="Arial" w:cs="Arial"/>
          <w:sz w:val="20"/>
          <w:szCs w:val="20"/>
        </w:rPr>
        <w:t xml:space="preserve"> 2016 Report of </w:t>
      </w:r>
      <w:r>
        <w:rPr>
          <w:rFonts w:ascii="Arial" w:hAnsi="Arial" w:cs="Arial"/>
          <w:sz w:val="20"/>
          <w:szCs w:val="20"/>
        </w:rPr>
        <w:t>Investments</w:t>
      </w:r>
      <w:r w:rsidR="00E56666" w:rsidRPr="00847A8A">
        <w:rPr>
          <w:rFonts w:ascii="Arial" w:hAnsi="Arial" w:cs="Arial"/>
          <w:sz w:val="20"/>
          <w:szCs w:val="20"/>
        </w:rPr>
        <w:t xml:space="preserve"> and moved to accept.  </w:t>
      </w:r>
      <w:r>
        <w:rPr>
          <w:rFonts w:ascii="Arial" w:hAnsi="Arial" w:cs="Arial"/>
          <w:sz w:val="20"/>
          <w:szCs w:val="20"/>
        </w:rPr>
        <w:t xml:space="preserve">Candice Brown </w:t>
      </w:r>
      <w:r w:rsidRPr="00847A8A">
        <w:rPr>
          <w:rFonts w:ascii="Arial" w:hAnsi="Arial" w:cs="Arial"/>
          <w:sz w:val="20"/>
          <w:szCs w:val="20"/>
        </w:rPr>
        <w:t>seconded</w:t>
      </w:r>
      <w:r w:rsidR="00E56666" w:rsidRPr="00847A8A">
        <w:rPr>
          <w:rFonts w:ascii="Arial" w:hAnsi="Arial" w:cs="Arial"/>
          <w:sz w:val="20"/>
          <w:szCs w:val="20"/>
        </w:rPr>
        <w:t xml:space="preserve"> the motion, which passed. </w:t>
      </w:r>
      <w:r>
        <w:rPr>
          <w:rFonts w:ascii="Arial" w:hAnsi="Arial" w:cs="Arial"/>
          <w:sz w:val="20"/>
          <w:szCs w:val="20"/>
        </w:rPr>
        <w:t>The report</w:t>
      </w:r>
      <w:r w:rsidR="00E56666" w:rsidRPr="00847A8A">
        <w:rPr>
          <w:rFonts w:ascii="Arial" w:hAnsi="Arial" w:cs="Arial"/>
          <w:sz w:val="20"/>
          <w:szCs w:val="20"/>
        </w:rPr>
        <w:t xml:space="preserve"> w</w:t>
      </w:r>
      <w:r w:rsidR="00D851C6">
        <w:rPr>
          <w:rFonts w:ascii="Arial" w:hAnsi="Arial" w:cs="Arial"/>
          <w:sz w:val="20"/>
          <w:szCs w:val="20"/>
        </w:rPr>
        <w:t>as</w:t>
      </w:r>
      <w:r w:rsidR="00E56666" w:rsidRPr="00847A8A">
        <w:rPr>
          <w:rFonts w:ascii="Arial" w:hAnsi="Arial" w:cs="Arial"/>
          <w:sz w:val="20"/>
          <w:szCs w:val="20"/>
        </w:rPr>
        <w:t xml:space="preserve"> filed for audit.</w:t>
      </w:r>
    </w:p>
    <w:p w:rsidR="00791E4B" w:rsidRDefault="00791E4B" w:rsidP="00E56666">
      <w:pPr>
        <w:rPr>
          <w:rFonts w:ascii="Arial" w:hAnsi="Arial" w:cs="Arial"/>
          <w:sz w:val="20"/>
          <w:szCs w:val="20"/>
        </w:rPr>
      </w:pPr>
    </w:p>
    <w:p w:rsidR="00C053F5" w:rsidRPr="00997193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t>REPORT OF THE STATE LIBRARY</w:t>
      </w:r>
    </w:p>
    <w:p w:rsidR="00C053F5" w:rsidRPr="00997193" w:rsidRDefault="00C053F5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E56666" w:rsidRPr="00997193" w:rsidRDefault="00791E4B" w:rsidP="00E566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Michele Stricker presented a written</w:t>
      </w:r>
      <w:r w:rsidR="00E56666" w:rsidRPr="00997193">
        <w:rPr>
          <w:rFonts w:ascii="Arial" w:hAnsi="Arial" w:cs="Arial"/>
          <w:sz w:val="20"/>
          <w:szCs w:val="20"/>
        </w:rPr>
        <w:t xml:space="preserve"> report </w:t>
      </w:r>
      <w:r w:rsidR="00C053F5" w:rsidRPr="00997193">
        <w:rPr>
          <w:rFonts w:ascii="Arial" w:hAnsi="Arial" w:cs="Arial"/>
          <w:sz w:val="20"/>
          <w:szCs w:val="20"/>
        </w:rPr>
        <w:t>from the State Library.</w:t>
      </w:r>
    </w:p>
    <w:p w:rsidR="00E56666" w:rsidRPr="00397646" w:rsidRDefault="00E56666" w:rsidP="00E56666">
      <w:pPr>
        <w:rPr>
          <w:rFonts w:ascii="Arial" w:hAnsi="Arial" w:cs="Arial"/>
          <w:sz w:val="20"/>
          <w:szCs w:val="20"/>
        </w:rPr>
      </w:pP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REPORT OF THE EXECUTIVE DIRECTOR</w:t>
      </w: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Executive Director Kathy Schalk-Greene reported on the following issues:</w:t>
      </w:r>
    </w:p>
    <w:p w:rsidR="002927FB" w:rsidRPr="002927FB" w:rsidRDefault="002927FB" w:rsidP="002927FB">
      <w:pPr>
        <w:rPr>
          <w:rFonts w:ascii="Arial" w:hAnsi="Arial" w:cs="Arial"/>
          <w:b/>
          <w:i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Economic Savings through Resource Sharing</w:t>
      </w:r>
    </w:p>
    <w:p w:rsidR="002927FB" w:rsidRPr="002927FB" w:rsidRDefault="002927FB" w:rsidP="00A6625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 xml:space="preserve">Delivery </w:t>
      </w:r>
      <w:r w:rsidR="00A66250">
        <w:rPr>
          <w:rFonts w:ascii="Arial" w:hAnsi="Arial" w:cs="Arial"/>
          <w:sz w:val="20"/>
          <w:szCs w:val="20"/>
        </w:rPr>
        <w:t>met with Dynamex senior staff on June 8 to review current operations and established a meeting of the Delivery Task Force for July 27.</w:t>
      </w:r>
    </w:p>
    <w:p w:rsidR="002927FB" w:rsidRPr="002927FB" w:rsidRDefault="002927FB" w:rsidP="002927F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Advocacy, Collaboration, and Partnerships</w:t>
      </w:r>
      <w:r w:rsidRPr="002927FB">
        <w:rPr>
          <w:rFonts w:ascii="Arial" w:hAnsi="Arial" w:cs="Arial"/>
          <w:sz w:val="20"/>
          <w:szCs w:val="20"/>
        </w:rPr>
        <w:t xml:space="preserve">  </w:t>
      </w:r>
    </w:p>
    <w:p w:rsidR="002927FB" w:rsidRPr="002927FB" w:rsidRDefault="002927FB" w:rsidP="00A6625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 xml:space="preserve">Advocacy.  </w:t>
      </w:r>
      <w:r w:rsidR="00A66250">
        <w:rPr>
          <w:rFonts w:ascii="Arial" w:hAnsi="Arial" w:cs="Arial"/>
          <w:sz w:val="20"/>
          <w:szCs w:val="20"/>
        </w:rPr>
        <w:t xml:space="preserve">Kathy Schalk Greene attended the NJLA Public </w:t>
      </w:r>
      <w:r w:rsidR="00EA1671">
        <w:rPr>
          <w:rFonts w:ascii="Arial" w:hAnsi="Arial" w:cs="Arial"/>
          <w:sz w:val="20"/>
          <w:szCs w:val="20"/>
        </w:rPr>
        <w:t>Policy</w:t>
      </w:r>
      <w:r w:rsidR="00A66250">
        <w:rPr>
          <w:rFonts w:ascii="Arial" w:hAnsi="Arial" w:cs="Arial"/>
          <w:sz w:val="20"/>
          <w:szCs w:val="20"/>
        </w:rPr>
        <w:t xml:space="preserve"> meeting on June 17.  She was appointed to the NJLA Public Policy Committee for 2016-17.</w:t>
      </w:r>
    </w:p>
    <w:p w:rsidR="00F6004E" w:rsidRPr="00F6004E" w:rsidRDefault="002927FB" w:rsidP="00A66250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>Collaboration</w:t>
      </w:r>
      <w:r w:rsidR="008912D4">
        <w:rPr>
          <w:rFonts w:ascii="Arial" w:hAnsi="Arial" w:cs="Arial"/>
          <w:b/>
          <w:sz w:val="20"/>
          <w:szCs w:val="20"/>
        </w:rPr>
        <w:t xml:space="preserve"> and Partnerships</w:t>
      </w:r>
    </w:p>
    <w:p w:rsidR="002927FB" w:rsidRDefault="00A66250" w:rsidP="00F6004E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Officers and staff from NJLA, NJASL, the State Library and LLNJ met at the Piscataway Public Library to review the impact of the Every Student Succeeds Act (ESSA)</w:t>
      </w:r>
      <w:r w:rsidR="000A0CD9">
        <w:rPr>
          <w:rFonts w:ascii="Arial" w:hAnsi="Arial" w:cs="Arial"/>
          <w:sz w:val="20"/>
          <w:szCs w:val="20"/>
        </w:rPr>
        <w:t xml:space="preserve"> on schools and school media centers.  Joanne Roukens represented LLNJ.</w:t>
      </w:r>
    </w:p>
    <w:p w:rsidR="000A0CD9" w:rsidRDefault="000A0CD9" w:rsidP="00F6004E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attended the VALE Members Council on June 9 at which time FY17 budget was approved without VALID funding.  VALE voted to return to LLNJ the $40,000 given to support the project.</w:t>
      </w:r>
    </w:p>
    <w:p w:rsidR="000A0CD9" w:rsidRDefault="000A0CD9" w:rsidP="00F6004E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attended a conference call on June 13 organized by Michelle Stricker at the State Library bring</w:t>
      </w:r>
      <w:r w:rsidR="00F6004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together mental health and library communities to discuss joint training for library staff.</w:t>
      </w:r>
    </w:p>
    <w:p w:rsidR="000A0CD9" w:rsidRPr="000A0CD9" w:rsidRDefault="000A0CD9" w:rsidP="00F6004E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Kathy met with NJ State Librarian Mary Chute on June 16 to discuss future plans for the State Library and LLNJ.</w:t>
      </w:r>
    </w:p>
    <w:p w:rsidR="002927FB" w:rsidRPr="00F6004E" w:rsidRDefault="002927FB" w:rsidP="00F6004E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F6004E">
        <w:rPr>
          <w:rFonts w:ascii="Arial" w:hAnsi="Arial" w:cs="Arial"/>
          <w:sz w:val="20"/>
          <w:szCs w:val="20"/>
        </w:rPr>
        <w:t xml:space="preserve">Projects.  </w:t>
      </w:r>
    </w:p>
    <w:p w:rsidR="002927FB" w:rsidRPr="002927FB" w:rsidRDefault="002927FB" w:rsidP="00F6004E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i/>
          <w:sz w:val="20"/>
          <w:szCs w:val="20"/>
        </w:rPr>
        <w:t xml:space="preserve">Makerspace Next Steps </w:t>
      </w:r>
      <w:r w:rsidRPr="002927FB">
        <w:rPr>
          <w:rFonts w:ascii="Arial" w:hAnsi="Arial" w:cs="Arial"/>
          <w:sz w:val="20"/>
          <w:szCs w:val="20"/>
        </w:rPr>
        <w:t>were highlighted activities. Highlights were discussed.</w:t>
      </w:r>
    </w:p>
    <w:p w:rsidR="002927FB" w:rsidRPr="002927FB" w:rsidRDefault="002927FB" w:rsidP="00F6004E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i/>
          <w:sz w:val="20"/>
          <w:szCs w:val="20"/>
        </w:rPr>
        <w:t>MentorNJ.</w:t>
      </w:r>
      <w:r w:rsidRPr="002927FB">
        <w:rPr>
          <w:rFonts w:ascii="Arial" w:hAnsi="Arial" w:cs="Arial"/>
          <w:b/>
          <w:sz w:val="20"/>
          <w:szCs w:val="20"/>
        </w:rPr>
        <w:t xml:space="preserve">  </w:t>
      </w:r>
      <w:r w:rsidR="000A0CD9">
        <w:rPr>
          <w:rFonts w:ascii="Arial" w:hAnsi="Arial" w:cs="Arial"/>
          <w:sz w:val="20"/>
          <w:szCs w:val="20"/>
        </w:rPr>
        <w:t>Mi Sun Lyu and the team continue working to promote MentorNJ and plan Fall 2016 programs.</w:t>
      </w:r>
    </w:p>
    <w:p w:rsidR="002927FB" w:rsidRPr="002927FB" w:rsidRDefault="002927FB" w:rsidP="00F6004E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i/>
          <w:sz w:val="20"/>
          <w:szCs w:val="20"/>
        </w:rPr>
        <w:t>Diversity Resources Online.</w:t>
      </w:r>
      <w:r w:rsidRPr="002927FB">
        <w:rPr>
          <w:rFonts w:ascii="Arial" w:hAnsi="Arial" w:cs="Arial"/>
          <w:sz w:val="20"/>
          <w:szCs w:val="20"/>
        </w:rPr>
        <w:t xml:space="preserve">  Mi-Sun Lyu continues to administer the site.</w:t>
      </w:r>
    </w:p>
    <w:p w:rsidR="002927FB" w:rsidRPr="002927FB" w:rsidRDefault="002927FB" w:rsidP="00F6004E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i/>
          <w:sz w:val="20"/>
          <w:szCs w:val="20"/>
        </w:rPr>
        <w:t>Project Management Project.</w:t>
      </w:r>
      <w:r w:rsidRPr="002927FB">
        <w:rPr>
          <w:rFonts w:ascii="Arial" w:hAnsi="Arial" w:cs="Arial"/>
          <w:sz w:val="20"/>
          <w:szCs w:val="20"/>
        </w:rPr>
        <w:t xml:space="preserve">  Mi-Sun Lyn will start work on the project implementation in June.</w:t>
      </w:r>
    </w:p>
    <w:p w:rsidR="002927FB" w:rsidRPr="002927FB" w:rsidRDefault="002927FB" w:rsidP="002927FB">
      <w:pPr>
        <w:rPr>
          <w:rFonts w:ascii="Arial" w:hAnsi="Arial" w:cs="Arial"/>
          <w:b/>
          <w:i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Knowledge, Skills and Professional Growth</w:t>
      </w:r>
    </w:p>
    <w:p w:rsidR="002927FB" w:rsidRDefault="002927FB" w:rsidP="008912D4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</w:rPr>
        <w:t>Continuing Education.</w:t>
      </w:r>
      <w:r w:rsidRPr="002927FB">
        <w:rPr>
          <w:rFonts w:ascii="Arial" w:hAnsi="Arial" w:cs="Arial"/>
          <w:sz w:val="20"/>
          <w:szCs w:val="20"/>
        </w:rPr>
        <w:t xml:space="preserve">  Joanne Roukens reported on the continuing education offerings </w:t>
      </w:r>
      <w:r w:rsidR="000A0CD9">
        <w:rPr>
          <w:rFonts w:ascii="Arial" w:hAnsi="Arial" w:cs="Arial"/>
          <w:sz w:val="20"/>
          <w:szCs w:val="20"/>
        </w:rPr>
        <w:t xml:space="preserve">and activities </w:t>
      </w:r>
      <w:r w:rsidRPr="002927FB">
        <w:rPr>
          <w:rFonts w:ascii="Arial" w:hAnsi="Arial" w:cs="Arial"/>
          <w:sz w:val="20"/>
          <w:szCs w:val="20"/>
        </w:rPr>
        <w:t>for members.</w:t>
      </w:r>
    </w:p>
    <w:p w:rsidR="000A0CD9" w:rsidRPr="002927FB" w:rsidRDefault="000A0CD9" w:rsidP="008912D4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 Workshops Attended.</w:t>
      </w:r>
      <w:r>
        <w:rPr>
          <w:rFonts w:ascii="Arial" w:hAnsi="Arial" w:cs="Arial"/>
          <w:sz w:val="20"/>
          <w:szCs w:val="20"/>
        </w:rPr>
        <w:t xml:space="preserve">  Workshops attended by Kathy Schalk Greene were highlighted.</w:t>
      </w: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Innovation and Reinvention.</w:t>
      </w:r>
      <w:r w:rsidRPr="002927FB">
        <w:rPr>
          <w:rFonts w:ascii="Arial" w:hAnsi="Arial" w:cs="Arial"/>
          <w:sz w:val="20"/>
          <w:szCs w:val="20"/>
        </w:rPr>
        <w:t xml:space="preserve">  </w:t>
      </w:r>
    </w:p>
    <w:p w:rsidR="002927FB" w:rsidRPr="00BC05D6" w:rsidRDefault="002927FB" w:rsidP="00F6004E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 xml:space="preserve">Mi-Sun Lyu continues to maintain the website and will make updates as necessary.  </w:t>
      </w:r>
      <w:r w:rsidRPr="00BC05D6">
        <w:rPr>
          <w:rFonts w:ascii="Arial" w:hAnsi="Arial" w:cs="Arial"/>
          <w:sz w:val="20"/>
          <w:szCs w:val="20"/>
        </w:rPr>
        <w:tab/>
      </w:r>
    </w:p>
    <w:p w:rsidR="002927FB" w:rsidRPr="002927FB" w:rsidRDefault="002927FB" w:rsidP="00F6004E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Social Media Management activities were reported by Sophie Brookover.</w:t>
      </w:r>
    </w:p>
    <w:p w:rsidR="002927FB" w:rsidRPr="002927FB" w:rsidRDefault="00BC05D6" w:rsidP="00F6004E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also </w:t>
      </w:r>
      <w:r w:rsidR="00EA1671">
        <w:rPr>
          <w:rFonts w:ascii="Arial" w:hAnsi="Arial" w:cs="Arial"/>
          <w:sz w:val="20"/>
          <w:szCs w:val="20"/>
        </w:rPr>
        <w:t>fine-tuned a Wuf</w:t>
      </w:r>
      <w:r w:rsidR="002927FB" w:rsidRPr="002927FB">
        <w:rPr>
          <w:rFonts w:ascii="Arial" w:hAnsi="Arial" w:cs="Arial"/>
          <w:sz w:val="20"/>
          <w:szCs w:val="20"/>
        </w:rPr>
        <w:t>oo form for developing an intake Process.</w:t>
      </w:r>
    </w:p>
    <w:p w:rsidR="002927FB" w:rsidRPr="002927FB" w:rsidRDefault="002927FB" w:rsidP="002927FB">
      <w:pPr>
        <w:rPr>
          <w:rFonts w:ascii="Arial" w:hAnsi="Arial" w:cs="Arial"/>
          <w:b/>
          <w:i/>
          <w:sz w:val="20"/>
          <w:szCs w:val="20"/>
        </w:rPr>
      </w:pPr>
      <w:r w:rsidRPr="002927FB">
        <w:rPr>
          <w:rFonts w:ascii="Arial" w:hAnsi="Arial" w:cs="Arial"/>
          <w:b/>
          <w:i/>
          <w:sz w:val="20"/>
          <w:szCs w:val="20"/>
        </w:rPr>
        <w:t>Other Activities</w:t>
      </w:r>
    </w:p>
    <w:p w:rsidR="002927FB" w:rsidRPr="002927FB" w:rsidRDefault="002927FB" w:rsidP="002927FB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Additional Staff Activities were reported.</w:t>
      </w:r>
    </w:p>
    <w:p w:rsidR="00BC05D6" w:rsidRDefault="00BC05D6" w:rsidP="002927FB">
      <w:pPr>
        <w:rPr>
          <w:rFonts w:ascii="Arial" w:hAnsi="Arial" w:cs="Arial"/>
          <w:sz w:val="20"/>
          <w:szCs w:val="20"/>
        </w:rPr>
      </w:pPr>
    </w:p>
    <w:p w:rsidR="002927FB" w:rsidRPr="002927FB" w:rsidRDefault="00BC05D6" w:rsidP="00292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Chudnick</w:t>
      </w:r>
      <w:r w:rsidR="002927FB" w:rsidRPr="002927FB">
        <w:rPr>
          <w:rFonts w:ascii="Arial" w:hAnsi="Arial" w:cs="Arial"/>
          <w:sz w:val="20"/>
          <w:szCs w:val="20"/>
        </w:rPr>
        <w:t xml:space="preserve"> moved to accept the Executive Director’s Report.  </w:t>
      </w:r>
      <w:r>
        <w:rPr>
          <w:rFonts w:ascii="Arial" w:hAnsi="Arial" w:cs="Arial"/>
          <w:sz w:val="20"/>
          <w:szCs w:val="20"/>
        </w:rPr>
        <w:t>Cathy Boss</w:t>
      </w:r>
      <w:r w:rsidR="002927FB" w:rsidRPr="002927FB">
        <w:rPr>
          <w:rFonts w:ascii="Arial" w:hAnsi="Arial" w:cs="Arial"/>
          <w:sz w:val="20"/>
          <w:szCs w:val="20"/>
        </w:rPr>
        <w:t xml:space="preserve"> seconded the motion, which passed.</w:t>
      </w: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CORRESPONDENCE</w:t>
      </w: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</w:p>
    <w:p w:rsidR="00BC05D6" w:rsidRPr="00AE42AC" w:rsidRDefault="00BC05D6" w:rsidP="002927F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Position Statement on the Role of Effective School Library programs in the Every Student Succeeds Act of 2015.</w:t>
      </w:r>
      <w:r w:rsidR="00D851C6">
        <w:rPr>
          <w:rFonts w:ascii="Arial" w:hAnsi="Arial" w:cs="Arial"/>
          <w:sz w:val="20"/>
          <w:szCs w:val="20"/>
        </w:rPr>
        <w:t xml:space="preserve"> </w:t>
      </w:r>
      <w:r w:rsidR="00AE20D0" w:rsidRPr="00AE20D0">
        <w:rPr>
          <w:rFonts w:ascii="Arial" w:hAnsi="Arial" w:cs="Arial"/>
          <w:color w:val="000000" w:themeColor="text1"/>
          <w:sz w:val="20"/>
          <w:szCs w:val="20"/>
        </w:rPr>
        <w:t>Steve Chudnick</w:t>
      </w:r>
      <w:r w:rsidR="00AE20D0">
        <w:rPr>
          <w:rFonts w:ascii="Arial" w:hAnsi="Arial" w:cs="Arial"/>
          <w:color w:val="000000" w:themeColor="text1"/>
          <w:sz w:val="20"/>
          <w:szCs w:val="20"/>
        </w:rPr>
        <w:t xml:space="preserve"> motioned that LibraryLinkNJ supports the letter as long as NJASL </w:t>
      </w:r>
      <w:r w:rsidR="00AE42AC">
        <w:rPr>
          <w:rFonts w:ascii="Arial" w:hAnsi="Arial" w:cs="Arial"/>
          <w:color w:val="000000" w:themeColor="text1"/>
          <w:sz w:val="20"/>
          <w:szCs w:val="20"/>
        </w:rPr>
        <w:t>passed it without any major changes. Heath</w:t>
      </w:r>
      <w:r w:rsidR="00D93405">
        <w:rPr>
          <w:rFonts w:ascii="Arial" w:hAnsi="Arial" w:cs="Arial"/>
          <w:color w:val="000000" w:themeColor="text1"/>
          <w:sz w:val="20"/>
          <w:szCs w:val="20"/>
        </w:rPr>
        <w:t>er Craven. Seconded the motion,w</w:t>
      </w:r>
      <w:r w:rsidR="00AE42AC">
        <w:rPr>
          <w:rFonts w:ascii="Arial" w:hAnsi="Arial" w:cs="Arial"/>
          <w:color w:val="000000" w:themeColor="text1"/>
          <w:sz w:val="20"/>
          <w:szCs w:val="20"/>
        </w:rPr>
        <w:t>hich passed.</w:t>
      </w:r>
    </w:p>
    <w:p w:rsidR="00AE42AC" w:rsidRDefault="00AE42AC" w:rsidP="00AE42A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927FB" w:rsidRDefault="00BC05D6" w:rsidP="002927F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from James Lonergan regarding Regional Library Cooperative Regulations.  </w:t>
      </w:r>
      <w:r w:rsidR="00AE42AC">
        <w:rPr>
          <w:rFonts w:ascii="Arial" w:hAnsi="Arial" w:cs="Arial"/>
          <w:sz w:val="20"/>
          <w:szCs w:val="20"/>
        </w:rPr>
        <w:t>Anne Wodnick</w:t>
      </w:r>
      <w:r>
        <w:rPr>
          <w:rFonts w:ascii="Arial" w:hAnsi="Arial" w:cs="Arial"/>
          <w:sz w:val="20"/>
          <w:szCs w:val="20"/>
        </w:rPr>
        <w:t xml:space="preserve"> moved to support this email.  </w:t>
      </w:r>
      <w:r w:rsidR="00AE42AC">
        <w:rPr>
          <w:rFonts w:ascii="Arial" w:hAnsi="Arial" w:cs="Arial"/>
          <w:sz w:val="20"/>
          <w:szCs w:val="20"/>
        </w:rPr>
        <w:t>Candice Brown</w:t>
      </w:r>
      <w:r>
        <w:rPr>
          <w:rFonts w:ascii="Arial" w:hAnsi="Arial" w:cs="Arial"/>
          <w:sz w:val="20"/>
          <w:szCs w:val="20"/>
        </w:rPr>
        <w:t xml:space="preserve"> seconded the motion, which passed.</w:t>
      </w:r>
    </w:p>
    <w:p w:rsidR="002927FB" w:rsidRDefault="002927FB" w:rsidP="002927FB">
      <w:pPr>
        <w:rPr>
          <w:rFonts w:ascii="Arial" w:hAnsi="Arial" w:cs="Arial"/>
          <w:sz w:val="20"/>
          <w:szCs w:val="20"/>
        </w:rPr>
      </w:pP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UNFINISHED BUSINESS</w:t>
      </w: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</w:p>
    <w:p w:rsidR="002927FB" w:rsidRPr="002927FB" w:rsidRDefault="00BC05D6" w:rsidP="002927F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 was no unfinished business</w:t>
      </w:r>
      <w:r w:rsidR="00EA1671">
        <w:rPr>
          <w:rFonts w:ascii="Arial" w:hAnsi="Arial" w:cs="Arial"/>
          <w:sz w:val="20"/>
          <w:szCs w:val="20"/>
        </w:rPr>
        <w:t>.</w:t>
      </w: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</w:p>
    <w:p w:rsidR="002927FB" w:rsidRDefault="00131684" w:rsidP="002927F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Code of Ethics </w:t>
      </w:r>
      <w:r>
        <w:rPr>
          <w:rFonts w:ascii="Arial" w:hAnsi="Arial" w:cs="Arial"/>
          <w:sz w:val="20"/>
          <w:szCs w:val="20"/>
        </w:rPr>
        <w:t>was reviewed for new board members.</w:t>
      </w:r>
    </w:p>
    <w:p w:rsidR="00131684" w:rsidRPr="00131684" w:rsidRDefault="00131684" w:rsidP="0013168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Consultant for Strategic Plan.  </w:t>
      </w:r>
      <w:r>
        <w:rPr>
          <w:rFonts w:ascii="Arial" w:hAnsi="Arial" w:cs="Arial"/>
          <w:sz w:val="20"/>
          <w:szCs w:val="20"/>
        </w:rPr>
        <w:t>Candice Brown moved to hire a consultant to assist with preparation of the Strategic Plan at a cost not to exceed $20,000.  Michelle McGreivey seconded the motion, which passed.</w:t>
      </w: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 xml:space="preserve">AGENDA ITEMS FOR NEXT MEETING </w:t>
      </w:r>
      <w:r w:rsidRPr="002927FB">
        <w:rPr>
          <w:rFonts w:ascii="Arial" w:hAnsi="Arial" w:cs="Arial"/>
          <w:sz w:val="20"/>
          <w:szCs w:val="20"/>
        </w:rPr>
        <w:t xml:space="preserve">(Webcast – </w:t>
      </w:r>
      <w:r w:rsidR="00131684">
        <w:rPr>
          <w:rFonts w:ascii="Arial" w:hAnsi="Arial" w:cs="Arial"/>
          <w:sz w:val="20"/>
          <w:szCs w:val="20"/>
        </w:rPr>
        <w:t>September 22, 2016</w:t>
      </w:r>
      <w:r w:rsidRPr="002927FB">
        <w:rPr>
          <w:rFonts w:ascii="Arial" w:hAnsi="Arial" w:cs="Arial"/>
          <w:sz w:val="20"/>
          <w:szCs w:val="20"/>
        </w:rPr>
        <w:t>)</w:t>
      </w: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</w:p>
    <w:p w:rsidR="002927FB" w:rsidRDefault="002927FB" w:rsidP="002927F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ab/>
      </w:r>
      <w:r w:rsidR="00131684">
        <w:rPr>
          <w:rFonts w:ascii="Arial" w:hAnsi="Arial" w:cs="Arial"/>
          <w:sz w:val="20"/>
          <w:szCs w:val="20"/>
        </w:rPr>
        <w:t>Review Board Calendar</w:t>
      </w:r>
      <w:r w:rsidRPr="002927FB">
        <w:rPr>
          <w:rFonts w:ascii="Arial" w:hAnsi="Arial" w:cs="Arial"/>
          <w:sz w:val="20"/>
          <w:szCs w:val="20"/>
        </w:rPr>
        <w:t>.</w:t>
      </w:r>
    </w:p>
    <w:p w:rsidR="00131684" w:rsidRDefault="00131684" w:rsidP="00292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Strategic Plan</w:t>
      </w:r>
    </w:p>
    <w:p w:rsidR="00131684" w:rsidRPr="002927FB" w:rsidRDefault="00131684" w:rsidP="00292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Regulations</w:t>
      </w:r>
    </w:p>
    <w:p w:rsidR="002927FB" w:rsidRPr="002927FB" w:rsidRDefault="002927FB" w:rsidP="002927FB">
      <w:pPr>
        <w:ind w:firstLine="720"/>
        <w:rPr>
          <w:rFonts w:ascii="Arial" w:hAnsi="Arial" w:cs="Arial"/>
          <w:sz w:val="20"/>
          <w:szCs w:val="20"/>
        </w:rPr>
      </w:pP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  <w:r w:rsidRPr="002927FB"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2927FB" w:rsidRPr="002927FB" w:rsidRDefault="002927FB" w:rsidP="002927FB">
      <w:pPr>
        <w:rPr>
          <w:rFonts w:ascii="Arial" w:hAnsi="Arial" w:cs="Arial"/>
          <w:b/>
          <w:sz w:val="20"/>
          <w:szCs w:val="20"/>
          <w:u w:val="single"/>
        </w:rPr>
      </w:pPr>
    </w:p>
    <w:p w:rsidR="002927FB" w:rsidRPr="002927FB" w:rsidRDefault="00131684" w:rsidP="00292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Janice Cooper</w:t>
      </w:r>
      <w:r w:rsidR="002927FB" w:rsidRPr="002927FB">
        <w:rPr>
          <w:rFonts w:ascii="Arial" w:hAnsi="Arial" w:cs="Arial"/>
          <w:sz w:val="20"/>
          <w:szCs w:val="20"/>
        </w:rPr>
        <w:t xml:space="preserve"> moved to adjourn the meeting.  </w:t>
      </w:r>
      <w:r>
        <w:rPr>
          <w:rFonts w:ascii="Arial" w:hAnsi="Arial" w:cs="Arial"/>
          <w:sz w:val="20"/>
          <w:szCs w:val="20"/>
        </w:rPr>
        <w:t>Steve Chudnick</w:t>
      </w:r>
      <w:r w:rsidR="002927FB" w:rsidRPr="002927FB">
        <w:rPr>
          <w:rFonts w:ascii="Arial" w:hAnsi="Arial" w:cs="Arial"/>
          <w:sz w:val="20"/>
          <w:szCs w:val="20"/>
        </w:rPr>
        <w:t xml:space="preserve"> seconded the motion, which passed.  The meeting was adjourned at 3:</w:t>
      </w:r>
      <w:r>
        <w:rPr>
          <w:rFonts w:ascii="Arial" w:hAnsi="Arial" w:cs="Arial"/>
          <w:sz w:val="20"/>
          <w:szCs w:val="20"/>
        </w:rPr>
        <w:t xml:space="preserve">25 </w:t>
      </w:r>
      <w:r w:rsidR="002927FB" w:rsidRPr="002927FB">
        <w:rPr>
          <w:rFonts w:ascii="Arial" w:hAnsi="Arial" w:cs="Arial"/>
          <w:sz w:val="20"/>
          <w:szCs w:val="20"/>
        </w:rPr>
        <w:t>p.m.</w:t>
      </w: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  <w:r w:rsidRPr="002927FB">
        <w:rPr>
          <w:rFonts w:ascii="Arial" w:hAnsi="Arial" w:cs="Arial"/>
          <w:sz w:val="20"/>
          <w:szCs w:val="20"/>
        </w:rPr>
        <w:t>Respectfully submitted,</w:t>
      </w:r>
    </w:p>
    <w:p w:rsidR="002927FB" w:rsidRPr="002927FB" w:rsidRDefault="002927FB" w:rsidP="002927FB">
      <w:pPr>
        <w:rPr>
          <w:rFonts w:ascii="Arial" w:hAnsi="Arial" w:cs="Arial"/>
          <w:sz w:val="20"/>
          <w:szCs w:val="20"/>
        </w:rPr>
      </w:pPr>
    </w:p>
    <w:p w:rsidR="008912D4" w:rsidRDefault="008912D4" w:rsidP="002927FB">
      <w:pPr>
        <w:rPr>
          <w:rFonts w:ascii="Arial" w:hAnsi="Arial" w:cs="Arial"/>
          <w:sz w:val="20"/>
          <w:szCs w:val="20"/>
        </w:rPr>
      </w:pPr>
    </w:p>
    <w:p w:rsidR="00771D8D" w:rsidRPr="002927FB" w:rsidRDefault="008912D4" w:rsidP="00292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Schalk-Greene</w:t>
      </w:r>
      <w:r w:rsidR="002927FB" w:rsidRPr="002927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Executive Director</w:t>
      </w:r>
    </w:p>
    <w:sectPr w:rsidR="00771D8D" w:rsidRPr="002927FB" w:rsidSect="008912D4">
      <w:headerReference w:type="default" r:id="rId10"/>
      <w:footerReference w:type="default" r:id="rId11"/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78" w:rsidRDefault="00D44778" w:rsidP="0047550B">
      <w:r>
        <w:separator/>
      </w:r>
    </w:p>
  </w:endnote>
  <w:endnote w:type="continuationSeparator" w:id="0">
    <w:p w:rsidR="00D44778" w:rsidRDefault="00D44778" w:rsidP="004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736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2D4" w:rsidRDefault="00891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2D4" w:rsidRDefault="00891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78" w:rsidRDefault="00D44778" w:rsidP="0047550B">
      <w:r>
        <w:separator/>
      </w:r>
    </w:p>
  </w:footnote>
  <w:footnote w:type="continuationSeparator" w:id="0">
    <w:p w:rsidR="00D44778" w:rsidRDefault="00D44778" w:rsidP="0047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32" w:rsidRDefault="00461A32" w:rsidP="00461A32">
    <w:pPr>
      <w:pStyle w:val="Header"/>
      <w:tabs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30A1"/>
    <w:multiLevelType w:val="hybridMultilevel"/>
    <w:tmpl w:val="711EF07E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299F"/>
    <w:multiLevelType w:val="hybridMultilevel"/>
    <w:tmpl w:val="E80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83163"/>
    <w:multiLevelType w:val="hybridMultilevel"/>
    <w:tmpl w:val="E630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C7AE3"/>
    <w:multiLevelType w:val="hybridMultilevel"/>
    <w:tmpl w:val="FDDA4664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909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782A"/>
    <w:multiLevelType w:val="hybridMultilevel"/>
    <w:tmpl w:val="5BE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919"/>
    <w:multiLevelType w:val="hybridMultilevel"/>
    <w:tmpl w:val="2AD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208A"/>
    <w:multiLevelType w:val="hybridMultilevel"/>
    <w:tmpl w:val="F8928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95F0F"/>
    <w:multiLevelType w:val="hybridMultilevel"/>
    <w:tmpl w:val="1168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E6FC6"/>
    <w:multiLevelType w:val="hybridMultilevel"/>
    <w:tmpl w:val="A4D0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2DFA"/>
    <w:multiLevelType w:val="hybridMultilevel"/>
    <w:tmpl w:val="0B92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653F7"/>
    <w:multiLevelType w:val="hybridMultilevel"/>
    <w:tmpl w:val="FCCC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890487"/>
    <w:multiLevelType w:val="hybridMultilevel"/>
    <w:tmpl w:val="CE68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73670"/>
    <w:multiLevelType w:val="hybridMultilevel"/>
    <w:tmpl w:val="4080E38C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3010"/>
    <w:multiLevelType w:val="hybridMultilevel"/>
    <w:tmpl w:val="0EBCC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4292E"/>
    <w:multiLevelType w:val="hybridMultilevel"/>
    <w:tmpl w:val="06E8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A73376"/>
    <w:multiLevelType w:val="hybridMultilevel"/>
    <w:tmpl w:val="D666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8A"/>
    <w:rsid w:val="00000CCB"/>
    <w:rsid w:val="00002606"/>
    <w:rsid w:val="0001165A"/>
    <w:rsid w:val="00012B1D"/>
    <w:rsid w:val="00023A8D"/>
    <w:rsid w:val="00027414"/>
    <w:rsid w:val="00044483"/>
    <w:rsid w:val="00055545"/>
    <w:rsid w:val="00061EAE"/>
    <w:rsid w:val="00063322"/>
    <w:rsid w:val="00067DF5"/>
    <w:rsid w:val="0008316A"/>
    <w:rsid w:val="00090483"/>
    <w:rsid w:val="000A0CD9"/>
    <w:rsid w:val="000A24F5"/>
    <w:rsid w:val="000E1DD6"/>
    <w:rsid w:val="000F7EDC"/>
    <w:rsid w:val="00102818"/>
    <w:rsid w:val="00112607"/>
    <w:rsid w:val="001231BC"/>
    <w:rsid w:val="00126030"/>
    <w:rsid w:val="00130E1B"/>
    <w:rsid w:val="00131684"/>
    <w:rsid w:val="00152E6D"/>
    <w:rsid w:val="00162D16"/>
    <w:rsid w:val="00162FD7"/>
    <w:rsid w:val="00163713"/>
    <w:rsid w:val="001646F3"/>
    <w:rsid w:val="0019635D"/>
    <w:rsid w:val="001A4EA3"/>
    <w:rsid w:val="001A7A99"/>
    <w:rsid w:val="001B30F0"/>
    <w:rsid w:val="001C1DC8"/>
    <w:rsid w:val="001C39A3"/>
    <w:rsid w:val="001C3C3C"/>
    <w:rsid w:val="001D5238"/>
    <w:rsid w:val="001E0C2E"/>
    <w:rsid w:val="001F479E"/>
    <w:rsid w:val="002147D0"/>
    <w:rsid w:val="0024092F"/>
    <w:rsid w:val="002469DD"/>
    <w:rsid w:val="0026059D"/>
    <w:rsid w:val="002667BA"/>
    <w:rsid w:val="0028321E"/>
    <w:rsid w:val="00283532"/>
    <w:rsid w:val="00290011"/>
    <w:rsid w:val="002927FB"/>
    <w:rsid w:val="00296B6F"/>
    <w:rsid w:val="002A1A19"/>
    <w:rsid w:val="002B3620"/>
    <w:rsid w:val="002C432C"/>
    <w:rsid w:val="002C6326"/>
    <w:rsid w:val="002C67B7"/>
    <w:rsid w:val="00327ADA"/>
    <w:rsid w:val="00333A1C"/>
    <w:rsid w:val="0035753E"/>
    <w:rsid w:val="00357BCC"/>
    <w:rsid w:val="0036288F"/>
    <w:rsid w:val="00362A8A"/>
    <w:rsid w:val="0037773A"/>
    <w:rsid w:val="0038559D"/>
    <w:rsid w:val="003871F8"/>
    <w:rsid w:val="00397646"/>
    <w:rsid w:val="003A133E"/>
    <w:rsid w:val="003A62AA"/>
    <w:rsid w:val="003B5F8E"/>
    <w:rsid w:val="003E21A7"/>
    <w:rsid w:val="003E2BEC"/>
    <w:rsid w:val="00415013"/>
    <w:rsid w:val="00423BC7"/>
    <w:rsid w:val="00442885"/>
    <w:rsid w:val="00444478"/>
    <w:rsid w:val="00453E80"/>
    <w:rsid w:val="00455552"/>
    <w:rsid w:val="0046148E"/>
    <w:rsid w:val="00461A32"/>
    <w:rsid w:val="00461D44"/>
    <w:rsid w:val="0047133F"/>
    <w:rsid w:val="00471939"/>
    <w:rsid w:val="0047469B"/>
    <w:rsid w:val="0047550B"/>
    <w:rsid w:val="00484AC8"/>
    <w:rsid w:val="00494342"/>
    <w:rsid w:val="004A2DB2"/>
    <w:rsid w:val="004C7D1C"/>
    <w:rsid w:val="004D05AE"/>
    <w:rsid w:val="004D3329"/>
    <w:rsid w:val="004D6339"/>
    <w:rsid w:val="004F39B8"/>
    <w:rsid w:val="00500990"/>
    <w:rsid w:val="0050661E"/>
    <w:rsid w:val="0051341E"/>
    <w:rsid w:val="00520870"/>
    <w:rsid w:val="00527299"/>
    <w:rsid w:val="00532F49"/>
    <w:rsid w:val="005576BD"/>
    <w:rsid w:val="00560B2B"/>
    <w:rsid w:val="005613FB"/>
    <w:rsid w:val="00563CF9"/>
    <w:rsid w:val="00573B0F"/>
    <w:rsid w:val="0058420D"/>
    <w:rsid w:val="00587101"/>
    <w:rsid w:val="00590C59"/>
    <w:rsid w:val="00596D2F"/>
    <w:rsid w:val="005B15B0"/>
    <w:rsid w:val="005B5E5F"/>
    <w:rsid w:val="005C361C"/>
    <w:rsid w:val="005C40C3"/>
    <w:rsid w:val="005C7AD4"/>
    <w:rsid w:val="005D200B"/>
    <w:rsid w:val="005F65DD"/>
    <w:rsid w:val="00606534"/>
    <w:rsid w:val="006171E5"/>
    <w:rsid w:val="006257B3"/>
    <w:rsid w:val="00626169"/>
    <w:rsid w:val="006451FB"/>
    <w:rsid w:val="00646628"/>
    <w:rsid w:val="00653906"/>
    <w:rsid w:val="00670960"/>
    <w:rsid w:val="00680332"/>
    <w:rsid w:val="00693852"/>
    <w:rsid w:val="00696981"/>
    <w:rsid w:val="00697705"/>
    <w:rsid w:val="006A43D2"/>
    <w:rsid w:val="006B012B"/>
    <w:rsid w:val="006B7630"/>
    <w:rsid w:val="006C280D"/>
    <w:rsid w:val="006C506C"/>
    <w:rsid w:val="006C7322"/>
    <w:rsid w:val="006D2CD6"/>
    <w:rsid w:val="006D557D"/>
    <w:rsid w:val="006E7203"/>
    <w:rsid w:val="006F1E66"/>
    <w:rsid w:val="00700B96"/>
    <w:rsid w:val="0070657F"/>
    <w:rsid w:val="0071261D"/>
    <w:rsid w:val="00713874"/>
    <w:rsid w:val="00713C68"/>
    <w:rsid w:val="00721CF0"/>
    <w:rsid w:val="00723C34"/>
    <w:rsid w:val="00725D06"/>
    <w:rsid w:val="00730C47"/>
    <w:rsid w:val="00735FC4"/>
    <w:rsid w:val="007360A1"/>
    <w:rsid w:val="00760790"/>
    <w:rsid w:val="00761115"/>
    <w:rsid w:val="00771D8D"/>
    <w:rsid w:val="00777978"/>
    <w:rsid w:val="007805C6"/>
    <w:rsid w:val="007903AA"/>
    <w:rsid w:val="00791E4B"/>
    <w:rsid w:val="007A0793"/>
    <w:rsid w:val="007C1FCF"/>
    <w:rsid w:val="007D14E1"/>
    <w:rsid w:val="007E7FFC"/>
    <w:rsid w:val="00800B45"/>
    <w:rsid w:val="00802393"/>
    <w:rsid w:val="008078B4"/>
    <w:rsid w:val="008133DD"/>
    <w:rsid w:val="00822F05"/>
    <w:rsid w:val="0083110F"/>
    <w:rsid w:val="008314F7"/>
    <w:rsid w:val="00845657"/>
    <w:rsid w:val="00847A8A"/>
    <w:rsid w:val="008503E2"/>
    <w:rsid w:val="00874322"/>
    <w:rsid w:val="00883365"/>
    <w:rsid w:val="008912D4"/>
    <w:rsid w:val="00897F5E"/>
    <w:rsid w:val="008A4391"/>
    <w:rsid w:val="008B1F33"/>
    <w:rsid w:val="008D0594"/>
    <w:rsid w:val="008D35DA"/>
    <w:rsid w:val="008D52E6"/>
    <w:rsid w:val="008F3C9D"/>
    <w:rsid w:val="008F713A"/>
    <w:rsid w:val="0090112C"/>
    <w:rsid w:val="0090295D"/>
    <w:rsid w:val="009362F8"/>
    <w:rsid w:val="00960931"/>
    <w:rsid w:val="00961018"/>
    <w:rsid w:val="009638D1"/>
    <w:rsid w:val="009741A0"/>
    <w:rsid w:val="0098273B"/>
    <w:rsid w:val="009830F9"/>
    <w:rsid w:val="009905AC"/>
    <w:rsid w:val="00993463"/>
    <w:rsid w:val="0099372A"/>
    <w:rsid w:val="00997193"/>
    <w:rsid w:val="009B2CD2"/>
    <w:rsid w:val="009C33C6"/>
    <w:rsid w:val="009D1D18"/>
    <w:rsid w:val="009D3F06"/>
    <w:rsid w:val="009F0061"/>
    <w:rsid w:val="009F239E"/>
    <w:rsid w:val="00A01751"/>
    <w:rsid w:val="00A13D9B"/>
    <w:rsid w:val="00A236FA"/>
    <w:rsid w:val="00A245B6"/>
    <w:rsid w:val="00A267AB"/>
    <w:rsid w:val="00A66250"/>
    <w:rsid w:val="00A66D57"/>
    <w:rsid w:val="00A74C7C"/>
    <w:rsid w:val="00A91682"/>
    <w:rsid w:val="00AE01BF"/>
    <w:rsid w:val="00AE20D0"/>
    <w:rsid w:val="00AE42AC"/>
    <w:rsid w:val="00AE4E4A"/>
    <w:rsid w:val="00AE7728"/>
    <w:rsid w:val="00AF4ED8"/>
    <w:rsid w:val="00B03983"/>
    <w:rsid w:val="00B12293"/>
    <w:rsid w:val="00B16BEF"/>
    <w:rsid w:val="00B263D7"/>
    <w:rsid w:val="00B52BB1"/>
    <w:rsid w:val="00B86350"/>
    <w:rsid w:val="00B91BC1"/>
    <w:rsid w:val="00BB131E"/>
    <w:rsid w:val="00BB282D"/>
    <w:rsid w:val="00BB5062"/>
    <w:rsid w:val="00BC05D6"/>
    <w:rsid w:val="00BC775A"/>
    <w:rsid w:val="00BD7FB3"/>
    <w:rsid w:val="00BF154D"/>
    <w:rsid w:val="00C053F5"/>
    <w:rsid w:val="00C1739E"/>
    <w:rsid w:val="00C37F55"/>
    <w:rsid w:val="00C535CF"/>
    <w:rsid w:val="00C55BCE"/>
    <w:rsid w:val="00C67FA9"/>
    <w:rsid w:val="00C73745"/>
    <w:rsid w:val="00C97322"/>
    <w:rsid w:val="00C97933"/>
    <w:rsid w:val="00CC0C95"/>
    <w:rsid w:val="00CD64F7"/>
    <w:rsid w:val="00CE0EC4"/>
    <w:rsid w:val="00CE3B49"/>
    <w:rsid w:val="00CF2074"/>
    <w:rsid w:val="00D10574"/>
    <w:rsid w:val="00D1222E"/>
    <w:rsid w:val="00D17BB0"/>
    <w:rsid w:val="00D20B24"/>
    <w:rsid w:val="00D37AF8"/>
    <w:rsid w:val="00D43C24"/>
    <w:rsid w:val="00D44778"/>
    <w:rsid w:val="00D52513"/>
    <w:rsid w:val="00D725A3"/>
    <w:rsid w:val="00D851C6"/>
    <w:rsid w:val="00D93405"/>
    <w:rsid w:val="00D97504"/>
    <w:rsid w:val="00DA4165"/>
    <w:rsid w:val="00DB0E7D"/>
    <w:rsid w:val="00DD0C6C"/>
    <w:rsid w:val="00DD526B"/>
    <w:rsid w:val="00E07131"/>
    <w:rsid w:val="00E12693"/>
    <w:rsid w:val="00E14198"/>
    <w:rsid w:val="00E170D0"/>
    <w:rsid w:val="00E56666"/>
    <w:rsid w:val="00E72449"/>
    <w:rsid w:val="00E7248F"/>
    <w:rsid w:val="00E83F75"/>
    <w:rsid w:val="00EA043C"/>
    <w:rsid w:val="00EA1671"/>
    <w:rsid w:val="00EB2711"/>
    <w:rsid w:val="00EC3D9B"/>
    <w:rsid w:val="00EC50DC"/>
    <w:rsid w:val="00EE3117"/>
    <w:rsid w:val="00F03480"/>
    <w:rsid w:val="00F0676D"/>
    <w:rsid w:val="00F22D39"/>
    <w:rsid w:val="00F337DF"/>
    <w:rsid w:val="00F46220"/>
    <w:rsid w:val="00F47E0D"/>
    <w:rsid w:val="00F57E3A"/>
    <w:rsid w:val="00F6004E"/>
    <w:rsid w:val="00F927FC"/>
    <w:rsid w:val="00F93E96"/>
    <w:rsid w:val="00F96C4C"/>
    <w:rsid w:val="00FA48A1"/>
    <w:rsid w:val="00FC71B3"/>
    <w:rsid w:val="00FE3FE4"/>
    <w:rsid w:val="00FE40A7"/>
    <w:rsid w:val="00FE568D"/>
    <w:rsid w:val="00FE673F"/>
    <w:rsid w:val="00FF21E7"/>
    <w:rsid w:val="00FF2F0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42D1F-9339-4517-BB9C-669B8A65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A8A"/>
    <w:pPr>
      <w:keepNext/>
      <w:jc w:val="center"/>
      <w:outlineLvl w:val="0"/>
    </w:pPr>
    <w:rPr>
      <w:i/>
      <w:i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2A8A"/>
    <w:pPr>
      <w:keepNext/>
      <w:jc w:val="both"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2A8A"/>
    <w:pPr>
      <w:keepNext/>
      <w:tabs>
        <w:tab w:val="left" w:pos="5400"/>
      </w:tabs>
      <w:jc w:val="both"/>
      <w:outlineLvl w:val="2"/>
    </w:pPr>
    <w:rPr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A8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62A8A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62A8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362A8A"/>
    <w:pPr>
      <w:tabs>
        <w:tab w:val="left" w:pos="5400"/>
      </w:tabs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2A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362A8A"/>
    <w:rPr>
      <w:b/>
      <w:bCs/>
    </w:rPr>
  </w:style>
  <w:style w:type="paragraph" w:styleId="ListParagraph">
    <w:name w:val="List Paragraph"/>
    <w:basedOn w:val="Normal"/>
    <w:uiPriority w:val="34"/>
    <w:qFormat/>
    <w:rsid w:val="00362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6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0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athy\Downloads\Kathy@librarylink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D80F-A7BE-4CB0-8B7B-BEAB86D1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Joanne Roukens</cp:lastModifiedBy>
  <cp:revision>2</cp:revision>
  <cp:lastPrinted>2015-11-17T13:25:00Z</cp:lastPrinted>
  <dcterms:created xsi:type="dcterms:W3CDTF">2016-09-26T12:54:00Z</dcterms:created>
  <dcterms:modified xsi:type="dcterms:W3CDTF">2016-09-26T12:54:00Z</dcterms:modified>
</cp:coreProperties>
</file>