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1" w:rsidRDefault="0046499F">
      <w:pPr>
        <w:spacing w:after="0" w:line="240" w:lineRule="auto"/>
        <w:rPr>
          <w:rFonts w:ascii="Calibri" w:eastAsia="Calibri" w:hAnsi="Calibri" w:cs="Calibri"/>
        </w:rPr>
      </w:pPr>
      <w:r>
        <w:object w:dxaOrig="4452" w:dyaOrig="1068">
          <v:rect id="rectole0000000000" o:spid="_x0000_i1025" style="width:222.75pt;height:53.25pt" o:ole="" o:preferrelative="t" stroked="f">
            <v:imagedata r:id="rId5" o:title=""/>
          </v:rect>
          <o:OLEObject Type="Embed" ProgID="StaticMetafile" ShapeID="rectole0000000000" DrawAspect="Content" ObjectID="_1599374077" r:id="rId6"/>
        </w:objec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7020"/>
          <w:tab w:val="left" w:pos="8550"/>
        </w:tabs>
        <w:spacing w:after="0" w:line="240" w:lineRule="auto"/>
        <w:rPr>
          <w:rFonts w:ascii="Arial Narrow" w:eastAsia="Arial Narrow" w:hAnsi="Arial Narrow" w:cs="Arial Narrow"/>
          <w:sz w:val="18"/>
        </w:rPr>
      </w:pP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44 Stelton Road, Suite 330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color w:val="000000"/>
          <w:sz w:val="16"/>
        </w:rPr>
        <w:tab/>
        <w:t>TEL:  732-752-7720 or 866-505-5465</w:t>
      </w:r>
      <w:r>
        <w:rPr>
          <w:rFonts w:ascii="Arial Narrow" w:eastAsia="Arial Narrow" w:hAnsi="Arial Narrow" w:cs="Arial Narrow"/>
          <w:color w:val="000000"/>
          <w:sz w:val="16"/>
        </w:rPr>
        <w:tab/>
      </w:r>
      <w:r>
        <w:rPr>
          <w:rFonts w:ascii="Arial Narrow" w:eastAsia="Arial Narrow" w:hAnsi="Arial Narrow" w:cs="Arial Narrow"/>
          <w:sz w:val="18"/>
        </w:rPr>
        <w:t>librarylinknj.org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1980"/>
        <w:rPr>
          <w:rFonts w:ascii="Calibri" w:eastAsia="Calibri" w:hAnsi="Calibri" w:cs="Calibri"/>
          <w:color w:val="000000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Piscataway, NJ  08854</w:t>
      </w:r>
      <w:r>
        <w:rPr>
          <w:rFonts w:ascii="Calibri" w:eastAsia="Calibri" w:hAnsi="Calibri" w:cs="Calibri"/>
          <w:color w:val="000000"/>
          <w:sz w:val="16"/>
        </w:rPr>
        <w:tab/>
      </w:r>
      <w:r>
        <w:rPr>
          <w:rFonts w:ascii="Calibri" w:eastAsia="Calibri" w:hAnsi="Calibri" w:cs="Calibri"/>
          <w:color w:val="000000"/>
          <w:sz w:val="16"/>
        </w:rPr>
        <w:tab/>
        <w:t>FAX:  732-752-7785 or 800-793-8007</w:t>
      </w:r>
    </w:p>
    <w:p w:rsidR="00916901" w:rsidRDefault="0046499F">
      <w:pPr>
        <w:tabs>
          <w:tab w:val="left" w:pos="2340"/>
          <w:tab w:val="left" w:pos="2700"/>
          <w:tab w:val="left" w:pos="4320"/>
          <w:tab w:val="left" w:pos="4500"/>
          <w:tab w:val="left" w:pos="4680"/>
          <w:tab w:val="left" w:pos="6480"/>
          <w:tab w:val="left" w:pos="8550"/>
        </w:tabs>
        <w:spacing w:after="0" w:line="240" w:lineRule="auto"/>
        <w:ind w:left="27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16"/>
        </w:rPr>
        <w:t xml:space="preserve">Kathy Schalk-Greene, Executive Director     </w:t>
      </w:r>
      <w:hyperlink r:id="rId7">
        <w:r>
          <w:rPr>
            <w:rFonts w:ascii="Calibri" w:eastAsia="Calibri" w:hAnsi="Calibri" w:cs="Calibri"/>
            <w:color w:val="0000FF"/>
            <w:sz w:val="16"/>
            <w:u w:val="single"/>
          </w:rPr>
          <w:t>Kathy@librarylinknj.org</w:t>
        </w:r>
      </w:hyperlink>
    </w:p>
    <w:p w:rsidR="00916901" w:rsidRDefault="00916901">
      <w:pPr>
        <w:tabs>
          <w:tab w:val="left" w:pos="5400"/>
        </w:tabs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EXECUTIVE BOARD MEETING</w:t>
      </w:r>
      <w:r>
        <w:rPr>
          <w:rFonts w:ascii="Arial" w:eastAsia="Arial" w:hAnsi="Arial" w:cs="Arial"/>
          <w:sz w:val="20"/>
        </w:rPr>
        <w:tab/>
      </w: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Thursday</w:t>
      </w:r>
      <w:r w:rsidR="0075093E">
        <w:rPr>
          <w:rFonts w:ascii="Arial" w:eastAsia="Arial" w:hAnsi="Arial" w:cs="Arial"/>
          <w:sz w:val="20"/>
        </w:rPr>
        <w:t xml:space="preserve"> </w:t>
      </w:r>
      <w:r w:rsidR="009D2F65">
        <w:rPr>
          <w:rFonts w:ascii="Arial" w:eastAsia="Arial" w:hAnsi="Arial" w:cs="Arial"/>
          <w:sz w:val="20"/>
        </w:rPr>
        <w:t>July 19</w:t>
      </w:r>
      <w:r w:rsidR="00934C71">
        <w:rPr>
          <w:rFonts w:ascii="Arial" w:eastAsia="Arial" w:hAnsi="Arial" w:cs="Arial"/>
          <w:sz w:val="20"/>
        </w:rPr>
        <w:t>, 2018</w:t>
      </w: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In-Person</w:t>
      </w:r>
      <w:r w:rsidR="0075093E">
        <w:rPr>
          <w:rFonts w:ascii="Arial" w:eastAsia="Arial" w:hAnsi="Arial" w:cs="Arial"/>
          <w:sz w:val="20"/>
        </w:rPr>
        <w:t xml:space="preserve"> </w:t>
      </w: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2:30 p.m. start time</w:t>
      </w:r>
    </w:p>
    <w:p w:rsidR="00916901" w:rsidRDefault="0091690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MINUTES</w:t>
      </w:r>
    </w:p>
    <w:p w:rsidR="00916901" w:rsidRDefault="0046499F">
      <w:pPr>
        <w:spacing w:after="0" w:line="240" w:lineRule="auto"/>
        <w:rPr>
          <w:rFonts w:ascii="Arial" w:eastAsia="Arial" w:hAnsi="Arial" w:cs="Arial"/>
          <w:sz w:val="20"/>
          <w:u w:val="single"/>
        </w:rPr>
      </w:pPr>
      <w:r>
        <w:rPr>
          <w:rFonts w:ascii="Arial" w:eastAsia="Arial" w:hAnsi="Arial" w:cs="Arial"/>
          <w:sz w:val="20"/>
          <w:u w:val="single"/>
        </w:rPr>
        <w:t>EXECUTIVE BOARD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Present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  <w:u w:val="single"/>
        </w:rPr>
        <w:t>Absent</w:t>
      </w:r>
    </w:p>
    <w:p w:rsidR="009D2F65" w:rsidRDefault="009D2F65" w:rsidP="009D2F65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Phillip Berg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Cathy Boss</w:t>
      </w:r>
    </w:p>
    <w:p w:rsidR="009D2F65" w:rsidRDefault="009D2F65" w:rsidP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John Bonney</w:t>
      </w:r>
      <w:r w:rsidR="00CF5401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Adele </w:t>
      </w:r>
      <w:proofErr w:type="spellStart"/>
      <w:r>
        <w:rPr>
          <w:rFonts w:ascii="Arial" w:eastAsia="Arial" w:hAnsi="Arial" w:cs="Arial"/>
          <w:sz w:val="20"/>
        </w:rPr>
        <w:t>Puccio</w:t>
      </w:r>
      <w:proofErr w:type="spellEnd"/>
    </w:p>
    <w:p w:rsidR="00CF5401" w:rsidRDefault="009D2F65">
      <w:pPr>
        <w:tabs>
          <w:tab w:val="left" w:pos="3900"/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sz w:val="20"/>
        </w:rPr>
        <w:t>Chris Carbone</w:t>
      </w:r>
      <w:r w:rsidR="0075787D">
        <w:rPr>
          <w:rFonts w:ascii="Arial" w:eastAsia="Arial" w:hAnsi="Arial" w:cs="Arial"/>
          <w:sz w:val="20"/>
        </w:rPr>
        <w:tab/>
      </w:r>
      <w:r w:rsidR="0075787D">
        <w:rPr>
          <w:rFonts w:ascii="Arial" w:eastAsia="Arial" w:hAnsi="Arial" w:cs="Arial"/>
          <w:sz w:val="20"/>
        </w:rPr>
        <w:tab/>
      </w:r>
      <w:r w:rsidR="0075787D">
        <w:rPr>
          <w:rFonts w:ascii="Arial" w:eastAsia="Arial" w:hAnsi="Arial" w:cs="Arial"/>
          <w:sz w:val="20"/>
        </w:rPr>
        <w:t xml:space="preserve">Michele </w:t>
      </w:r>
      <w:proofErr w:type="spellStart"/>
      <w:r w:rsidR="0075787D">
        <w:rPr>
          <w:rFonts w:ascii="Arial" w:eastAsia="Arial" w:hAnsi="Arial" w:cs="Arial"/>
          <w:sz w:val="20"/>
        </w:rPr>
        <w:t>McGreivey</w:t>
      </w:r>
      <w:proofErr w:type="spellEnd"/>
    </w:p>
    <w:p w:rsidR="00916901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Steve </w:t>
      </w:r>
      <w:proofErr w:type="spellStart"/>
      <w:r>
        <w:rPr>
          <w:rFonts w:ascii="Arial" w:eastAsia="Arial" w:hAnsi="Arial" w:cs="Arial"/>
          <w:sz w:val="20"/>
        </w:rPr>
        <w:t>Chudnick</w:t>
      </w:r>
      <w:proofErr w:type="spellEnd"/>
      <w:r w:rsidR="0075093E">
        <w:rPr>
          <w:rFonts w:ascii="Arial" w:eastAsia="Arial" w:hAnsi="Arial" w:cs="Arial"/>
          <w:sz w:val="20"/>
        </w:rPr>
        <w:tab/>
      </w:r>
      <w:r w:rsidR="0046499F">
        <w:rPr>
          <w:rFonts w:ascii="Arial" w:eastAsia="Arial" w:hAnsi="Arial" w:cs="Arial"/>
          <w:sz w:val="20"/>
        </w:rPr>
        <w:tab/>
      </w:r>
    </w:p>
    <w:p w:rsidR="00916901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Ranjna Das</w:t>
      </w:r>
      <w:r w:rsidR="00934C71">
        <w:rPr>
          <w:rFonts w:ascii="Arial" w:eastAsia="Arial" w:hAnsi="Arial" w:cs="Arial"/>
          <w:sz w:val="20"/>
        </w:rPr>
        <w:tab/>
      </w:r>
      <w:r w:rsidR="006A3000">
        <w:rPr>
          <w:rFonts w:ascii="Arial" w:eastAsia="Arial" w:hAnsi="Arial" w:cs="Arial"/>
          <w:sz w:val="20"/>
        </w:rPr>
        <w:tab/>
      </w:r>
    </w:p>
    <w:p w:rsidR="009D2F65" w:rsidRDefault="009D2F65" w:rsidP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Tanya Finney Estrada</w:t>
      </w:r>
    </w:p>
    <w:p w:rsidR="009D2F65" w:rsidRDefault="009D2F65" w:rsidP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Bonnie </w:t>
      </w:r>
      <w:proofErr w:type="spellStart"/>
      <w:r>
        <w:rPr>
          <w:rFonts w:ascii="Arial" w:eastAsia="Arial" w:hAnsi="Arial" w:cs="Arial"/>
          <w:sz w:val="20"/>
        </w:rPr>
        <w:t>Lafazan</w:t>
      </w:r>
      <w:proofErr w:type="spellEnd"/>
    </w:p>
    <w:p w:rsidR="009D2F65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Deborah </w:t>
      </w:r>
      <w:proofErr w:type="spellStart"/>
      <w:r>
        <w:rPr>
          <w:rFonts w:ascii="Arial" w:eastAsia="Arial" w:hAnsi="Arial" w:cs="Arial"/>
          <w:sz w:val="20"/>
        </w:rPr>
        <w:t>Magnan</w:t>
      </w:r>
      <w:proofErr w:type="spellEnd"/>
    </w:p>
    <w:p w:rsidR="00916901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Laurie </w:t>
      </w:r>
      <w:proofErr w:type="spellStart"/>
      <w:r>
        <w:rPr>
          <w:rFonts w:ascii="Arial" w:eastAsia="Arial" w:hAnsi="Arial" w:cs="Arial"/>
          <w:sz w:val="20"/>
        </w:rPr>
        <w:t>Matassa</w:t>
      </w:r>
      <w:bookmarkStart w:id="0" w:name="_GoBack"/>
      <w:bookmarkEnd w:id="0"/>
      <w:proofErr w:type="spellEnd"/>
      <w:r>
        <w:rPr>
          <w:rFonts w:ascii="Arial" w:eastAsia="Arial" w:hAnsi="Arial" w:cs="Arial"/>
          <w:sz w:val="20"/>
        </w:rPr>
        <w:tab/>
      </w:r>
      <w:r w:rsidR="0046499F">
        <w:rPr>
          <w:rFonts w:ascii="Arial" w:eastAsia="Arial" w:hAnsi="Arial" w:cs="Arial"/>
          <w:sz w:val="20"/>
        </w:rPr>
        <w:tab/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Jennifer </w:t>
      </w:r>
      <w:proofErr w:type="spellStart"/>
      <w:r>
        <w:rPr>
          <w:rFonts w:ascii="Arial" w:eastAsia="Arial" w:hAnsi="Arial" w:cs="Arial"/>
          <w:sz w:val="20"/>
        </w:rPr>
        <w:t>Podolsky</w:t>
      </w:r>
      <w:proofErr w:type="spellEnd"/>
    </w:p>
    <w:p w:rsidR="00CF5401" w:rsidRDefault="00CF5401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Irene Sterling</w:t>
      </w:r>
    </w:p>
    <w:p w:rsidR="009D2F65" w:rsidRDefault="009D2F65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Rick Vander </w:t>
      </w:r>
      <w:proofErr w:type="spellStart"/>
      <w:r>
        <w:rPr>
          <w:rFonts w:ascii="Arial" w:eastAsia="Arial" w:hAnsi="Arial" w:cs="Arial"/>
          <w:sz w:val="20"/>
        </w:rPr>
        <w:t>Wende</w:t>
      </w:r>
      <w:proofErr w:type="spellEnd"/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Also Attending</w:t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Kathy Schalk-Greene, Executive Director</w:t>
      </w:r>
      <w:r w:rsidR="00CF5401">
        <w:rPr>
          <w:rFonts w:ascii="Arial" w:eastAsia="Arial" w:hAnsi="Arial" w:cs="Arial"/>
          <w:sz w:val="20"/>
        </w:rPr>
        <w:t xml:space="preserve">                          </w:t>
      </w:r>
    </w:p>
    <w:p w:rsidR="00CF5401" w:rsidRDefault="0046499F" w:rsidP="00CF540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Joanne </w:t>
      </w:r>
      <w:proofErr w:type="spellStart"/>
      <w:r>
        <w:rPr>
          <w:rFonts w:ascii="Arial" w:eastAsia="Arial" w:hAnsi="Arial" w:cs="Arial"/>
          <w:sz w:val="20"/>
        </w:rPr>
        <w:t>Roukens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color w:val="000000"/>
          <w:sz w:val="20"/>
        </w:rPr>
        <w:t>Assistant Director</w:t>
      </w:r>
      <w:r w:rsidR="00CF5401">
        <w:rPr>
          <w:rFonts w:ascii="Arial" w:eastAsia="Arial" w:hAnsi="Arial" w:cs="Arial"/>
          <w:color w:val="000000"/>
          <w:sz w:val="20"/>
        </w:rPr>
        <w:tab/>
      </w:r>
      <w:r w:rsidR="00CF5401">
        <w:rPr>
          <w:rFonts w:ascii="Arial" w:eastAsia="Arial" w:hAnsi="Arial" w:cs="Arial"/>
          <w:color w:val="000000"/>
          <w:sz w:val="20"/>
        </w:rPr>
        <w:tab/>
      </w:r>
      <w:r w:rsidR="00CF5401">
        <w:rPr>
          <w:rFonts w:ascii="Arial" w:eastAsia="Arial" w:hAnsi="Arial" w:cs="Arial"/>
          <w:color w:val="000000"/>
          <w:sz w:val="20"/>
        </w:rPr>
        <w:tab/>
      </w:r>
    </w:p>
    <w:p w:rsidR="00916901" w:rsidRDefault="0046499F">
      <w:pPr>
        <w:tabs>
          <w:tab w:val="left" w:pos="5400"/>
        </w:tabs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Sophie Brookover, </w:t>
      </w:r>
      <w:proofErr w:type="spellStart"/>
      <w:r>
        <w:rPr>
          <w:rFonts w:ascii="Arial" w:eastAsia="Arial" w:hAnsi="Arial" w:cs="Arial"/>
          <w:color w:val="000000"/>
          <w:sz w:val="20"/>
        </w:rPr>
        <w:t>LibraryLinkNJ</w:t>
      </w:r>
      <w:proofErr w:type="spellEnd"/>
      <w:r w:rsidR="00CF5401">
        <w:rPr>
          <w:rFonts w:ascii="Arial" w:eastAsia="Arial" w:hAnsi="Arial" w:cs="Arial"/>
          <w:color w:val="000000"/>
          <w:sz w:val="20"/>
        </w:rPr>
        <w:t xml:space="preserve">                                      </w:t>
      </w:r>
    </w:p>
    <w:p w:rsidR="009F1C15" w:rsidRDefault="0075093E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sz w:val="20"/>
        </w:rPr>
        <w:t>Mi-Sun Lyu</w:t>
      </w:r>
      <w:r>
        <w:rPr>
          <w:rFonts w:ascii="Arial" w:eastAsia="Arial" w:hAnsi="Arial" w:cs="Arial"/>
          <w:color w:val="000000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0"/>
        </w:rPr>
        <w:t>LibraryLinkNJ</w:t>
      </w:r>
      <w:proofErr w:type="spellEnd"/>
    </w:p>
    <w:p w:rsidR="00934C71" w:rsidRDefault="00934C7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Kathleen Moeller-</w:t>
      </w:r>
      <w:proofErr w:type="spellStart"/>
      <w:r>
        <w:rPr>
          <w:rFonts w:ascii="Arial" w:eastAsia="Arial" w:hAnsi="Arial" w:cs="Arial"/>
          <w:color w:val="000000"/>
          <w:sz w:val="20"/>
        </w:rPr>
        <w:t>Peiffer</w:t>
      </w:r>
      <w:proofErr w:type="spellEnd"/>
      <w:r>
        <w:rPr>
          <w:rFonts w:ascii="Arial" w:eastAsia="Arial" w:hAnsi="Arial" w:cs="Arial"/>
          <w:color w:val="000000"/>
          <w:sz w:val="20"/>
        </w:rPr>
        <w:t>, New Jersey State Library</w:t>
      </w:r>
    </w:p>
    <w:p w:rsidR="00916901" w:rsidRDefault="0075093E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     </w:t>
      </w:r>
    </w:p>
    <w:p w:rsidR="00916901" w:rsidRDefault="0046499F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CALL TO ORDER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The mee</w:t>
      </w:r>
      <w:r w:rsidR="00762A88">
        <w:rPr>
          <w:rFonts w:ascii="Arial" w:eastAsia="Arial" w:hAnsi="Arial" w:cs="Arial"/>
          <w:sz w:val="20"/>
        </w:rPr>
        <w:t>ting was called to order at 2:3</w:t>
      </w:r>
      <w:r w:rsidR="00112708">
        <w:rPr>
          <w:rFonts w:ascii="Arial" w:eastAsia="Arial" w:hAnsi="Arial" w:cs="Arial"/>
          <w:sz w:val="20"/>
        </w:rPr>
        <w:t>0</w:t>
      </w:r>
      <w:r>
        <w:rPr>
          <w:rFonts w:ascii="Arial" w:eastAsia="Arial" w:hAnsi="Arial" w:cs="Arial"/>
          <w:sz w:val="20"/>
        </w:rPr>
        <w:t xml:space="preserve"> p.m. by </w:t>
      </w:r>
      <w:r w:rsidR="00112708">
        <w:rPr>
          <w:rFonts w:ascii="Arial" w:eastAsia="Arial" w:hAnsi="Arial" w:cs="Arial"/>
          <w:sz w:val="20"/>
        </w:rPr>
        <w:t xml:space="preserve">Vice </w:t>
      </w:r>
      <w:r>
        <w:rPr>
          <w:rFonts w:ascii="Arial" w:eastAsia="Arial" w:hAnsi="Arial" w:cs="Arial"/>
          <w:sz w:val="20"/>
        </w:rPr>
        <w:t xml:space="preserve">President </w:t>
      </w:r>
      <w:r w:rsidR="00112708">
        <w:rPr>
          <w:rFonts w:ascii="Arial" w:eastAsia="Arial" w:hAnsi="Arial" w:cs="Arial"/>
          <w:sz w:val="20"/>
        </w:rPr>
        <w:t xml:space="preserve">Steve </w:t>
      </w:r>
      <w:proofErr w:type="spellStart"/>
      <w:r w:rsidR="00112708">
        <w:rPr>
          <w:rFonts w:ascii="Arial" w:eastAsia="Arial" w:hAnsi="Arial" w:cs="Arial"/>
          <w:sz w:val="20"/>
        </w:rPr>
        <w:t>Chudnick</w:t>
      </w:r>
      <w:proofErr w:type="spellEnd"/>
      <w:r>
        <w:rPr>
          <w:rFonts w:ascii="Arial" w:eastAsia="Arial" w:hAnsi="Arial" w:cs="Arial"/>
          <w:sz w:val="20"/>
        </w:rPr>
        <w:t xml:space="preserve">, who announced that the meeting was in compliance with the Open Public Meetings Act.  </w:t>
      </w:r>
    </w:p>
    <w:p w:rsidR="00112708" w:rsidRDefault="00112708">
      <w:pPr>
        <w:spacing w:after="0" w:line="240" w:lineRule="auto"/>
        <w:rPr>
          <w:rFonts w:ascii="Arial" w:eastAsia="Arial" w:hAnsi="Arial" w:cs="Arial"/>
          <w:sz w:val="20"/>
        </w:rPr>
      </w:pPr>
    </w:p>
    <w:p w:rsidR="00112708" w:rsidRDefault="00112708" w:rsidP="00112708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John Bonney</w:t>
      </w:r>
      <w:r w:rsidRPr="000D13A3">
        <w:rPr>
          <w:rFonts w:ascii="Arial" w:hAnsi="Arial" w:cs="Arial"/>
          <w:sz w:val="20"/>
          <w:szCs w:val="20"/>
          <w:lang w:eastAsia="x-none"/>
        </w:rPr>
        <w:t>, presented the Reorganization Com</w:t>
      </w:r>
      <w:r>
        <w:rPr>
          <w:rFonts w:ascii="Arial" w:hAnsi="Arial" w:cs="Arial"/>
          <w:sz w:val="20"/>
          <w:szCs w:val="20"/>
          <w:lang w:eastAsia="x-none"/>
        </w:rPr>
        <w:t>mittee’s recommendation for FY19</w:t>
      </w:r>
      <w:r w:rsidRPr="000D13A3">
        <w:rPr>
          <w:rFonts w:ascii="Arial" w:hAnsi="Arial" w:cs="Arial"/>
          <w:sz w:val="20"/>
          <w:szCs w:val="20"/>
          <w:lang w:eastAsia="x-none"/>
        </w:rPr>
        <w:t xml:space="preserve"> Board officers</w:t>
      </w:r>
      <w:r w:rsidR="009D41F2">
        <w:rPr>
          <w:rFonts w:ascii="Arial" w:hAnsi="Arial" w:cs="Arial"/>
          <w:sz w:val="20"/>
          <w:szCs w:val="20"/>
          <w:lang w:eastAsia="x-none"/>
        </w:rPr>
        <w:t xml:space="preserve"> and</w:t>
      </w:r>
      <w:r w:rsidRPr="000D13A3">
        <w:rPr>
          <w:rFonts w:ascii="Arial" w:hAnsi="Arial" w:cs="Arial"/>
          <w:sz w:val="20"/>
          <w:szCs w:val="20"/>
          <w:lang w:eastAsia="x-none"/>
        </w:rPr>
        <w:t xml:space="preserve"> moved to accept the new slate. </w:t>
      </w:r>
      <w:r w:rsidR="009D41F2">
        <w:rPr>
          <w:rFonts w:ascii="Arial" w:hAnsi="Arial" w:cs="Arial"/>
          <w:sz w:val="20"/>
          <w:szCs w:val="20"/>
          <w:lang w:eastAsia="x-none"/>
        </w:rPr>
        <w:t>Irene Sterling</w:t>
      </w:r>
      <w:r w:rsidRPr="000D13A3">
        <w:rPr>
          <w:rFonts w:ascii="Arial" w:hAnsi="Arial" w:cs="Arial"/>
          <w:sz w:val="20"/>
          <w:szCs w:val="20"/>
          <w:lang w:eastAsia="x-none"/>
        </w:rPr>
        <w:t xml:space="preserve"> seconded the motion, which passed unanimously.</w:t>
      </w:r>
    </w:p>
    <w:p w:rsidR="00112708" w:rsidRDefault="009D41F2" w:rsidP="00112708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 xml:space="preserve">Irene Sterling moved to accept the </w:t>
      </w:r>
      <w:proofErr w:type="spellStart"/>
      <w:r>
        <w:rPr>
          <w:rFonts w:ascii="Arial" w:hAnsi="Arial" w:cs="Arial"/>
          <w:sz w:val="20"/>
          <w:szCs w:val="20"/>
          <w:lang w:eastAsia="x-none"/>
        </w:rPr>
        <w:t>LibraryLinkNJ</w:t>
      </w:r>
      <w:proofErr w:type="spellEnd"/>
      <w:r>
        <w:rPr>
          <w:rFonts w:ascii="Arial" w:hAnsi="Arial" w:cs="Arial"/>
          <w:sz w:val="20"/>
          <w:szCs w:val="20"/>
          <w:lang w:eastAsia="x-none"/>
        </w:rPr>
        <w:t xml:space="preserve"> Board Committees</w:t>
      </w:r>
      <w:r w:rsidR="006632E3">
        <w:rPr>
          <w:rFonts w:ascii="Arial" w:hAnsi="Arial" w:cs="Arial"/>
          <w:sz w:val="20"/>
          <w:szCs w:val="20"/>
          <w:lang w:eastAsia="x-none"/>
        </w:rPr>
        <w:t>. John Bonney s</w:t>
      </w:r>
      <w:r>
        <w:rPr>
          <w:rFonts w:ascii="Arial" w:hAnsi="Arial" w:cs="Arial"/>
          <w:sz w:val="20"/>
          <w:szCs w:val="20"/>
          <w:lang w:eastAsia="x-none"/>
        </w:rPr>
        <w:t xml:space="preserve">econded the motion which </w:t>
      </w:r>
      <w:r w:rsidRPr="000D13A3">
        <w:rPr>
          <w:rFonts w:ascii="Arial" w:hAnsi="Arial" w:cs="Arial"/>
          <w:sz w:val="20"/>
          <w:szCs w:val="20"/>
          <w:lang w:eastAsia="x-none"/>
        </w:rPr>
        <w:t>passed unanimously.</w:t>
      </w:r>
    </w:p>
    <w:p w:rsidR="00112708" w:rsidRDefault="00112708" w:rsidP="00112708">
      <w:pPr>
        <w:rPr>
          <w:rFonts w:ascii="Arial" w:hAnsi="Arial" w:cs="Arial"/>
          <w:sz w:val="20"/>
          <w:szCs w:val="20"/>
          <w:lang w:eastAsia="x-none"/>
        </w:rPr>
      </w:pPr>
      <w:r w:rsidRPr="000D13A3">
        <w:rPr>
          <w:rFonts w:ascii="Arial" w:hAnsi="Arial" w:cs="Arial"/>
          <w:sz w:val="20"/>
          <w:szCs w:val="20"/>
          <w:lang w:eastAsia="x-none"/>
        </w:rPr>
        <w:t>The approved list follows:</w:t>
      </w:r>
    </w:p>
    <w:p w:rsidR="006632E3" w:rsidRDefault="006632E3" w:rsidP="00112708">
      <w:pPr>
        <w:rPr>
          <w:rFonts w:ascii="Arial" w:hAnsi="Arial" w:cs="Arial"/>
          <w:sz w:val="20"/>
          <w:szCs w:val="20"/>
          <w:lang w:eastAsia="x-none"/>
        </w:rPr>
      </w:pPr>
    </w:p>
    <w:p w:rsidR="006632E3" w:rsidRDefault="006632E3" w:rsidP="00112708">
      <w:pPr>
        <w:rPr>
          <w:rFonts w:ascii="Arial" w:hAnsi="Arial" w:cs="Arial"/>
          <w:sz w:val="20"/>
          <w:szCs w:val="20"/>
          <w:lang w:eastAsia="x-none"/>
        </w:rPr>
      </w:pPr>
    </w:p>
    <w:p w:rsidR="006632E3" w:rsidRDefault="006632E3" w:rsidP="006632E3">
      <w:pPr>
        <w:pStyle w:val="Heading2"/>
        <w:tabs>
          <w:tab w:val="left" w:pos="5400"/>
        </w:tabs>
        <w:jc w:val="center"/>
        <w:rPr>
          <w:rFonts w:ascii="Arial" w:eastAsia="Arial" w:hAnsi="Arial" w:cs="Arial"/>
          <w:b/>
          <w:i/>
          <w:u w:val="none"/>
        </w:rPr>
      </w:pPr>
      <w:r>
        <w:rPr>
          <w:rFonts w:ascii="Arial" w:eastAsia="Arial" w:hAnsi="Arial" w:cs="Arial"/>
          <w:b/>
          <w:i/>
          <w:u w:val="none"/>
        </w:rPr>
        <w:lastRenderedPageBreak/>
        <w:t>LIBRARYLINKNJ EXECUTIVE BOARD OFFICERS FOR FY19</w:t>
      </w:r>
    </w:p>
    <w:p w:rsidR="006632E3" w:rsidRDefault="006632E3" w:rsidP="006632E3">
      <w:pPr>
        <w:pStyle w:val="Heading2"/>
        <w:tabs>
          <w:tab w:val="left" w:pos="5400"/>
        </w:tabs>
        <w:jc w:val="center"/>
        <w:rPr>
          <w:rFonts w:ascii="Arial" w:eastAsia="Arial" w:hAnsi="Arial" w:cs="Arial"/>
          <w:b/>
          <w:i/>
          <w:u w:val="none"/>
        </w:rPr>
      </w:pPr>
      <w:r>
        <w:rPr>
          <w:rFonts w:ascii="Arial" w:eastAsia="Arial" w:hAnsi="Arial" w:cs="Arial"/>
          <w:b/>
          <w:i/>
          <w:u w:val="none"/>
        </w:rPr>
        <w:t xml:space="preserve"> Approved by Board 7/19/18</w:t>
      </w:r>
    </w:p>
    <w:p w:rsidR="006632E3" w:rsidRDefault="006632E3" w:rsidP="006632E3">
      <w:pPr>
        <w:rPr>
          <w:rFonts w:ascii="Arial" w:eastAsia="Arial" w:hAnsi="Arial" w:cs="Arial"/>
          <w:sz w:val="20"/>
          <w:szCs w:val="20"/>
        </w:rPr>
      </w:pP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250"/>
        <w:gridCol w:w="4755"/>
      </w:tblGrid>
      <w:tr w:rsidR="006632E3" w:rsidTr="00142218">
        <w:trPr>
          <w:trHeight w:val="320"/>
        </w:trPr>
        <w:tc>
          <w:tcPr>
            <w:tcW w:w="244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25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240"/>
        </w:trPr>
        <w:tc>
          <w:tcPr>
            <w:tcW w:w="244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22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Ranjna Das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Burlington County Library System</w:t>
            </w:r>
          </w:p>
        </w:tc>
      </w:tr>
      <w:tr w:rsidR="006632E3" w:rsidTr="00142218">
        <w:trPr>
          <w:trHeight w:val="220"/>
        </w:trPr>
        <w:tc>
          <w:tcPr>
            <w:tcW w:w="244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22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Chudnick</w:t>
            </w:r>
            <w:proofErr w:type="spellEnd"/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Brookdale Community College,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Library</w:t>
            </w:r>
          </w:p>
        </w:tc>
      </w:tr>
      <w:tr w:rsidR="006632E3" w:rsidTr="00142218">
        <w:trPr>
          <w:trHeight w:val="300"/>
        </w:trPr>
        <w:tc>
          <w:tcPr>
            <w:tcW w:w="244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Secretary </w:t>
            </w:r>
          </w:p>
        </w:tc>
        <w:tc>
          <w:tcPr>
            <w:tcW w:w="22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Bonney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Neptune Public Library</w:t>
            </w:r>
          </w:p>
        </w:tc>
      </w:tr>
      <w:tr w:rsidR="006632E3" w:rsidTr="00142218">
        <w:trPr>
          <w:trHeight w:val="260"/>
        </w:trPr>
        <w:tc>
          <w:tcPr>
            <w:tcW w:w="244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2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Rick Vander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Wende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Lay Representative</w:t>
            </w:r>
          </w:p>
        </w:tc>
      </w:tr>
      <w:tr w:rsidR="006632E3" w:rsidTr="00142218">
        <w:trPr>
          <w:trHeight w:val="340"/>
        </w:trPr>
        <w:tc>
          <w:tcPr>
            <w:tcW w:w="244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Assistant Treasurer</w:t>
            </w:r>
          </w:p>
        </w:tc>
        <w:tc>
          <w:tcPr>
            <w:tcW w:w="22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McGreivey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Hoboken Junior Senior High School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sz w:val="20"/>
          <w:szCs w:val="20"/>
        </w:rPr>
      </w:pPr>
    </w:p>
    <w:p w:rsidR="006632E3" w:rsidRDefault="006632E3" w:rsidP="006632E3">
      <w:pPr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LIBRARYLINKNJ BOARD COMMITTEES FOR FY19</w:t>
      </w: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Finance Committee 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5"/>
        <w:gridCol w:w="2520"/>
        <w:gridCol w:w="4755"/>
      </w:tblGrid>
      <w:tr w:rsidR="006632E3" w:rsidTr="00142218">
        <w:trPr>
          <w:trHeight w:val="340"/>
        </w:trPr>
        <w:tc>
          <w:tcPr>
            <w:tcW w:w="217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52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340"/>
        </w:trPr>
        <w:tc>
          <w:tcPr>
            <w:tcW w:w="217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Vice President </w:t>
            </w:r>
          </w:p>
        </w:tc>
        <w:tc>
          <w:tcPr>
            <w:tcW w:w="252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Chudnick</w:t>
            </w:r>
            <w:proofErr w:type="spellEnd"/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Brookdale Community College,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Library</w:t>
            </w:r>
          </w:p>
        </w:tc>
      </w:tr>
      <w:tr w:rsidR="006632E3" w:rsidTr="00142218">
        <w:trPr>
          <w:trHeight w:val="340"/>
        </w:trPr>
        <w:tc>
          <w:tcPr>
            <w:tcW w:w="217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Treasurer, Chair*</w:t>
            </w:r>
          </w:p>
        </w:tc>
        <w:tc>
          <w:tcPr>
            <w:tcW w:w="252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Rick Vander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Wende</w:t>
            </w:r>
            <w:proofErr w:type="spellEnd"/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Lay Representative</w:t>
            </w:r>
          </w:p>
        </w:tc>
      </w:tr>
      <w:tr w:rsidR="006632E3" w:rsidTr="00142218">
        <w:trPr>
          <w:trHeight w:val="340"/>
        </w:trPr>
        <w:tc>
          <w:tcPr>
            <w:tcW w:w="217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Assistant Treasurer*</w:t>
            </w:r>
          </w:p>
        </w:tc>
        <w:tc>
          <w:tcPr>
            <w:tcW w:w="252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McGreivey</w:t>
            </w:r>
            <w:proofErr w:type="spellEnd"/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Hoboken Junior Senior High School Library</w:t>
            </w:r>
          </w:p>
        </w:tc>
      </w:tr>
      <w:tr w:rsidR="006632E3" w:rsidTr="00142218">
        <w:trPr>
          <w:trHeight w:val="340"/>
        </w:trPr>
        <w:tc>
          <w:tcPr>
            <w:tcW w:w="217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52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Bonney</w:t>
            </w:r>
          </w:p>
        </w:tc>
        <w:tc>
          <w:tcPr>
            <w:tcW w:w="475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Neptune Public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*Some positions defined in Bylaws</w:t>
      </w: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Personnel Committee</w:t>
      </w: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610"/>
        <w:gridCol w:w="4710"/>
      </w:tblGrid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1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2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Podolsky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East Brunswick Public Library</w:t>
            </w:r>
          </w:p>
        </w:tc>
      </w:tr>
      <w:tr w:rsidR="006632E3" w:rsidTr="00142218">
        <w:trPr>
          <w:trHeight w:val="32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McGreivey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Hoboken Junior Senior High School Library</w:t>
            </w:r>
          </w:p>
        </w:tc>
      </w:tr>
      <w:tr w:rsidR="006632E3" w:rsidTr="00142218">
        <w:trPr>
          <w:trHeight w:val="26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Phillip Berg </w:t>
            </w:r>
          </w:p>
        </w:tc>
        <w:tc>
          <w:tcPr>
            <w:tcW w:w="47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MAIN: Morris Automated Information Network</w:t>
            </w:r>
          </w:p>
        </w:tc>
      </w:tr>
      <w:tr w:rsidR="006632E3" w:rsidTr="00142218">
        <w:trPr>
          <w:trHeight w:val="26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Deborah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Hackensack University Medical Center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Nominations Committee</w:t>
      </w:r>
    </w:p>
    <w:tbl>
      <w:tblPr>
        <w:tblW w:w="9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670"/>
        <w:gridCol w:w="4650"/>
      </w:tblGrid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5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26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Chudnick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Brookdale Community College,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Library</w:t>
            </w:r>
          </w:p>
        </w:tc>
      </w:tr>
      <w:tr w:rsidR="006632E3" w:rsidTr="00142218">
        <w:trPr>
          <w:trHeight w:val="30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Laurie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Matassa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Jackson Liberty High School Media Center</w:t>
            </w:r>
          </w:p>
        </w:tc>
      </w:tr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Podolsky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East Brunswick Public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sz w:val="20"/>
          <w:szCs w:val="20"/>
        </w:rPr>
      </w:pP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lastRenderedPageBreak/>
        <w:t>Membership Committee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670"/>
        <w:gridCol w:w="4680"/>
      </w:tblGrid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26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Tanya Finney Estrada 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Pennsauken Free Public Library</w:t>
            </w:r>
          </w:p>
        </w:tc>
      </w:tr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Laurie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Matassa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Jackson Liberty High School Media Center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Adele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Puccio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Maurice Pine Free Public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Strategic Planning Committee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670"/>
        <w:gridCol w:w="4680"/>
      </w:tblGrid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Bonney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Neptune Public Library</w:t>
            </w:r>
          </w:p>
        </w:tc>
      </w:tr>
      <w:tr w:rsidR="006632E3" w:rsidTr="00142218">
        <w:trPr>
          <w:trHeight w:val="26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Deborah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Hackensack University Medical Center Library</w:t>
            </w:r>
          </w:p>
        </w:tc>
      </w:tr>
      <w:tr w:rsidR="006632E3" w:rsidTr="00142218">
        <w:trPr>
          <w:trHeight w:val="36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Irene Sterling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Lay Representative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Phillip Berg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MAIN: Morris Automated Information Network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Bonnie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Lafazan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Berkeley College Library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 Carbone </w:t>
            </w:r>
          </w:p>
        </w:tc>
        <w:tc>
          <w:tcPr>
            <w:tcW w:w="468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Brunswick Public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Reorganization Committee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610"/>
        <w:gridCol w:w="4770"/>
      </w:tblGrid>
      <w:tr w:rsidR="006632E3" w:rsidTr="00142218">
        <w:trPr>
          <w:trHeight w:val="28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77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340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Cathy Boss </w:t>
            </w:r>
          </w:p>
        </w:tc>
        <w:tc>
          <w:tcPr>
            <w:tcW w:w="47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Jersey Shore University Medical Center Library</w:t>
            </w:r>
          </w:p>
        </w:tc>
      </w:tr>
      <w:tr w:rsidR="006632E3" w:rsidTr="00142218">
        <w:trPr>
          <w:trHeight w:val="320"/>
        </w:trPr>
        <w:tc>
          <w:tcPr>
            <w:tcW w:w="2085" w:type="dxa"/>
            <w:tcBorders>
              <w:bottom w:val="single" w:sz="4" w:space="0" w:color="000000"/>
            </w:tcBorders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Chudnick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Brookdale Community College,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Bankier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Library</w:t>
            </w:r>
          </w:p>
        </w:tc>
      </w:tr>
      <w:tr w:rsidR="006632E3" w:rsidTr="00142218">
        <w:trPr>
          <w:trHeight w:val="340"/>
        </w:trPr>
        <w:tc>
          <w:tcPr>
            <w:tcW w:w="2085" w:type="dxa"/>
            <w:tcBorders>
              <w:top w:val="single" w:sz="4" w:space="0" w:color="000000"/>
              <w:bottom w:val="single" w:sz="4" w:space="0" w:color="000000"/>
            </w:tcBorders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Committee Member </w:t>
            </w:r>
          </w:p>
        </w:tc>
        <w:tc>
          <w:tcPr>
            <w:tcW w:w="261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Irene Sterling </w:t>
            </w:r>
          </w:p>
        </w:tc>
        <w:tc>
          <w:tcPr>
            <w:tcW w:w="47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Lay Representative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sz w:val="20"/>
          <w:szCs w:val="20"/>
        </w:rPr>
      </w:pPr>
    </w:p>
    <w:p w:rsidR="006632E3" w:rsidRDefault="006632E3" w:rsidP="006632E3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Bylaws Committee (Ad Hoc)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670"/>
        <w:gridCol w:w="4695"/>
      </w:tblGrid>
      <w:tr w:rsidR="006632E3" w:rsidTr="00142218">
        <w:trPr>
          <w:trHeight w:val="3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95" w:type="dxa"/>
          </w:tcPr>
          <w:p w:rsidR="006632E3" w:rsidRDefault="006632E3" w:rsidP="0014221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Library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Chair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Adele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Puccio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9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Maurice Pine Free Public Library</w:t>
            </w:r>
          </w:p>
        </w:tc>
      </w:tr>
      <w:tr w:rsidR="006632E3" w:rsidTr="00142218">
        <w:trPr>
          <w:trHeight w:val="42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Chris Carbone </w:t>
            </w:r>
          </w:p>
        </w:tc>
        <w:tc>
          <w:tcPr>
            <w:tcW w:w="469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 Brunswick Public Library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Cathy Boss</w:t>
            </w:r>
          </w:p>
        </w:tc>
        <w:tc>
          <w:tcPr>
            <w:tcW w:w="469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Jersey Shore University Medical Center Library</w:t>
            </w:r>
          </w:p>
        </w:tc>
      </w:tr>
      <w:tr w:rsidR="006632E3" w:rsidTr="00142218">
        <w:trPr>
          <w:trHeight w:val="440"/>
        </w:trPr>
        <w:tc>
          <w:tcPr>
            <w:tcW w:w="208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Committee Member</w:t>
            </w:r>
          </w:p>
        </w:tc>
        <w:tc>
          <w:tcPr>
            <w:tcW w:w="2670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McGreivey</w:t>
            </w:r>
            <w:proofErr w:type="spellEnd"/>
          </w:p>
        </w:tc>
        <w:tc>
          <w:tcPr>
            <w:tcW w:w="4695" w:type="dxa"/>
          </w:tcPr>
          <w:p w:rsidR="006632E3" w:rsidRDefault="006632E3" w:rsidP="0014221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Hoboken Junior Senior High School Library</w:t>
            </w:r>
          </w:p>
        </w:tc>
      </w:tr>
    </w:tbl>
    <w:p w:rsidR="006632E3" w:rsidRDefault="006632E3" w:rsidP="006632E3">
      <w:pPr>
        <w:rPr>
          <w:rFonts w:ascii="Arial" w:eastAsia="Arial" w:hAnsi="Arial" w:cs="Arial"/>
          <w:sz w:val="20"/>
          <w:szCs w:val="20"/>
        </w:rPr>
      </w:pPr>
    </w:p>
    <w:p w:rsidR="006632E3" w:rsidRDefault="006632E3" w:rsidP="006632E3"/>
    <w:p w:rsidR="006632E3" w:rsidRDefault="006632E3" w:rsidP="006632E3">
      <w:pPr>
        <w:rPr>
          <w:rFonts w:ascii="Arial" w:eastAsia="Arial" w:hAnsi="Arial" w:cs="Arial"/>
          <w:sz w:val="20"/>
          <w:szCs w:val="20"/>
        </w:rPr>
      </w:pPr>
    </w:p>
    <w:p w:rsidR="00112708" w:rsidRDefault="006632E3" w:rsidP="00112708">
      <w:pPr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lastRenderedPageBreak/>
        <w:t>John</w:t>
      </w:r>
      <w:r w:rsidR="00EC56CC">
        <w:rPr>
          <w:rFonts w:ascii="Arial" w:hAnsi="Arial" w:cs="Arial"/>
          <w:sz w:val="20"/>
          <w:szCs w:val="20"/>
          <w:lang w:eastAsia="x-none"/>
        </w:rPr>
        <w:t xml:space="preserve"> Bonney</w:t>
      </w:r>
      <w:r w:rsidR="00112708" w:rsidRPr="000D13A3">
        <w:rPr>
          <w:rFonts w:ascii="Arial" w:hAnsi="Arial" w:cs="Arial"/>
          <w:sz w:val="20"/>
          <w:szCs w:val="20"/>
          <w:lang w:eastAsia="x-none"/>
        </w:rPr>
        <w:t xml:space="preserve"> presented the list of board meeting dates, </w:t>
      </w:r>
      <w:r w:rsidR="00EC56CC">
        <w:rPr>
          <w:rFonts w:ascii="Arial" w:hAnsi="Arial" w:cs="Arial"/>
          <w:sz w:val="20"/>
          <w:szCs w:val="20"/>
          <w:lang w:eastAsia="x-none"/>
        </w:rPr>
        <w:t xml:space="preserve">Laurie </w:t>
      </w:r>
      <w:proofErr w:type="spellStart"/>
      <w:r w:rsidR="00EC56CC">
        <w:rPr>
          <w:rFonts w:ascii="Arial" w:hAnsi="Arial" w:cs="Arial"/>
          <w:sz w:val="20"/>
          <w:szCs w:val="20"/>
          <w:lang w:eastAsia="x-none"/>
        </w:rPr>
        <w:t>Matassa</w:t>
      </w:r>
      <w:proofErr w:type="spellEnd"/>
      <w:r w:rsidR="00112708" w:rsidRPr="000D13A3">
        <w:rPr>
          <w:rFonts w:ascii="Arial" w:hAnsi="Arial" w:cs="Arial"/>
          <w:sz w:val="20"/>
          <w:szCs w:val="20"/>
          <w:lang w:eastAsia="x-none"/>
        </w:rPr>
        <w:t xml:space="preserve"> </w:t>
      </w:r>
      <w:r w:rsidR="00112708" w:rsidRPr="000D13A3">
        <w:rPr>
          <w:rFonts w:ascii="Arial" w:hAnsi="Arial" w:cs="Arial"/>
          <w:sz w:val="20"/>
          <w:szCs w:val="20"/>
        </w:rPr>
        <w:t>seconded the motion, which passed. The approved meeting dates as followed.</w:t>
      </w:r>
      <w:r w:rsidR="00112708" w:rsidRPr="000D13A3">
        <w:rPr>
          <w:rFonts w:ascii="Arial" w:hAnsi="Arial" w:cs="Arial"/>
          <w:sz w:val="20"/>
          <w:szCs w:val="20"/>
          <w:lang w:eastAsia="x-none"/>
        </w:rPr>
        <w:t xml:space="preserve"> </w:t>
      </w:r>
    </w:p>
    <w:tbl>
      <w:tblPr>
        <w:tblStyle w:val="TableGrid"/>
        <w:tblpPr w:leftFromText="180" w:rightFromText="180" w:vertAnchor="page" w:horzAnchor="margin" w:tblpY="3886"/>
        <w:tblW w:w="0" w:type="auto"/>
        <w:tblLook w:val="04A0" w:firstRow="1" w:lastRow="0" w:firstColumn="1" w:lastColumn="0" w:noHBand="0" w:noVBand="1"/>
      </w:tblPr>
      <w:tblGrid>
        <w:gridCol w:w="1839"/>
        <w:gridCol w:w="2655"/>
        <w:gridCol w:w="4856"/>
      </w:tblGrid>
      <w:tr w:rsidR="00EC56CC" w:rsidRPr="00F8169F" w:rsidTr="00142218">
        <w:tc>
          <w:tcPr>
            <w:tcW w:w="5575" w:type="dxa"/>
            <w:gridSpan w:val="2"/>
          </w:tcPr>
          <w:p w:rsidR="00EC56CC" w:rsidRDefault="00EC56CC" w:rsidP="00142218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Executive Board Meetings – FY19</w:t>
            </w:r>
          </w:p>
          <w:p w:rsidR="00EC56CC" w:rsidRPr="00070F6D" w:rsidRDefault="00EC56CC" w:rsidP="00142218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:rsidR="00EC56CC" w:rsidRDefault="00EC56CC" w:rsidP="001422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Approved by Board  – 7/19/18</w:t>
            </w:r>
          </w:p>
        </w:tc>
        <w:tc>
          <w:tcPr>
            <w:tcW w:w="7290" w:type="dxa"/>
          </w:tcPr>
          <w:p w:rsidR="00EC56CC" w:rsidRPr="00F8169F" w:rsidRDefault="00EC56CC" w:rsidP="0014221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Notes on other dates, webcast and in person meeting preferences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July 19, 2018</w:t>
            </w:r>
          </w:p>
        </w:tc>
        <w:tc>
          <w:tcPr>
            <w:tcW w:w="3344" w:type="dxa"/>
          </w:tcPr>
          <w:p w:rsidR="00EC56CC" w:rsidRPr="00A31647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Board Retreat</w:t>
            </w:r>
          </w:p>
        </w:tc>
        <w:tc>
          <w:tcPr>
            <w:tcW w:w="7290" w:type="dxa"/>
          </w:tcPr>
          <w:p w:rsidR="00EC56CC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person, LLNJ Office, 9:30 coffee, 10:00 - 1:15, followed by lunch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7C6CEC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July 19, 2018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31647">
              <w:rPr>
                <w:rFonts w:ascii="Arial" w:eastAsia="Times New Roman" w:hAnsi="Arial" w:cs="Arial"/>
              </w:rPr>
              <w:t>Reorganization meeting</w:t>
            </w: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person, LLNJ Office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0A1407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yellow"/>
              </w:rPr>
            </w:pPr>
            <w:r w:rsidRPr="00D8731B">
              <w:rPr>
                <w:rFonts w:ascii="Arial" w:eastAsia="Times New Roman" w:hAnsi="Arial" w:cs="Arial"/>
              </w:rPr>
              <w:t xml:space="preserve">August </w:t>
            </w:r>
            <w:r>
              <w:rPr>
                <w:rFonts w:ascii="Arial" w:eastAsia="Times New Roman" w:hAnsi="Arial" w:cs="Arial"/>
              </w:rPr>
              <w:t>16</w:t>
            </w:r>
            <w:r w:rsidRPr="00D8731B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In-person, LLNJ Office and webcast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8731B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8731B">
              <w:rPr>
                <w:rFonts w:ascii="Arial" w:eastAsia="Times New Roman" w:hAnsi="Arial" w:cs="Arial"/>
              </w:rPr>
              <w:t xml:space="preserve">September </w:t>
            </w:r>
            <w:r>
              <w:rPr>
                <w:rFonts w:ascii="Arial" w:eastAsia="Times New Roman" w:hAnsi="Arial" w:cs="Arial"/>
              </w:rPr>
              <w:t>20</w:t>
            </w:r>
            <w:r w:rsidRPr="00D8731B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Webcast 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8731B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8731B">
              <w:rPr>
                <w:rFonts w:ascii="Arial" w:eastAsia="Times New Roman" w:hAnsi="Arial" w:cs="Arial"/>
              </w:rPr>
              <w:t xml:space="preserve">October </w:t>
            </w:r>
            <w:r>
              <w:rPr>
                <w:rFonts w:ascii="Arial" w:eastAsia="Times New Roman" w:hAnsi="Arial" w:cs="Arial"/>
              </w:rPr>
              <w:t>18</w:t>
            </w:r>
            <w:r w:rsidRPr="00D8731B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Webcast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8731B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8731B">
              <w:rPr>
                <w:rFonts w:ascii="Arial" w:eastAsia="Times New Roman" w:hAnsi="Arial" w:cs="Arial"/>
              </w:rPr>
              <w:t xml:space="preserve">November </w:t>
            </w:r>
            <w:r>
              <w:rPr>
                <w:rFonts w:ascii="Arial" w:eastAsia="Times New Roman" w:hAnsi="Arial" w:cs="Arial"/>
              </w:rPr>
              <w:t>15</w:t>
            </w:r>
            <w:r w:rsidRPr="00D8731B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Webcast 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8731B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8731B">
              <w:rPr>
                <w:rFonts w:ascii="Arial" w:eastAsia="Times New Roman" w:hAnsi="Arial" w:cs="Arial"/>
              </w:rPr>
              <w:t xml:space="preserve">December </w:t>
            </w:r>
            <w:r>
              <w:rPr>
                <w:rFonts w:ascii="Arial" w:eastAsia="Times New Roman" w:hAnsi="Arial" w:cs="Arial"/>
              </w:rPr>
              <w:t>20</w:t>
            </w:r>
            <w:r w:rsidRPr="00D8731B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Scheduled, if needed</w:t>
            </w: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A31647">
              <w:rPr>
                <w:rFonts w:ascii="Arial" w:eastAsia="Times New Roman" w:hAnsi="Arial" w:cs="Arial"/>
              </w:rPr>
              <w:t xml:space="preserve">Recommend no </w:t>
            </w:r>
            <w:r>
              <w:rPr>
                <w:rFonts w:ascii="Arial" w:eastAsia="Times New Roman" w:hAnsi="Arial" w:cs="Arial"/>
              </w:rPr>
              <w:t xml:space="preserve">Board </w:t>
            </w:r>
            <w:r w:rsidRPr="00A31647">
              <w:rPr>
                <w:rFonts w:ascii="Arial" w:eastAsia="Times New Roman" w:hAnsi="Arial" w:cs="Arial"/>
              </w:rPr>
              <w:t>meeting</w:t>
            </w:r>
            <w:r>
              <w:rPr>
                <w:rFonts w:ascii="Arial" w:eastAsia="Times New Roman" w:hAnsi="Arial" w:cs="Arial"/>
              </w:rPr>
              <w:t xml:space="preserve"> (NJASL Conference, 12/2-4)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37C32">
              <w:rPr>
                <w:rFonts w:ascii="Arial" w:eastAsia="Times New Roman" w:hAnsi="Arial" w:cs="Arial"/>
              </w:rPr>
              <w:t xml:space="preserve">January </w:t>
            </w:r>
            <w:r>
              <w:rPr>
                <w:rFonts w:ascii="Arial" w:eastAsia="Times New Roman" w:hAnsi="Arial" w:cs="Arial"/>
              </w:rPr>
              <w:t>17</w:t>
            </w:r>
            <w:r w:rsidRPr="00D37C32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Webcast 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37C32">
              <w:rPr>
                <w:rFonts w:ascii="Arial" w:eastAsia="Times New Roman" w:hAnsi="Arial" w:cs="Arial"/>
              </w:rPr>
              <w:t xml:space="preserve">February </w:t>
            </w:r>
            <w:r>
              <w:rPr>
                <w:rFonts w:ascii="Arial" w:eastAsia="Times New Roman" w:hAnsi="Arial" w:cs="Arial"/>
              </w:rPr>
              <w:t>21</w:t>
            </w:r>
            <w:r w:rsidRPr="00D37C32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Webcast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37C32">
              <w:rPr>
                <w:rFonts w:ascii="Arial" w:eastAsia="Times New Roman" w:hAnsi="Arial" w:cs="Arial"/>
              </w:rPr>
              <w:t xml:space="preserve">March </w:t>
            </w:r>
            <w:r>
              <w:rPr>
                <w:rFonts w:ascii="Arial" w:eastAsia="Times New Roman" w:hAnsi="Arial" w:cs="Arial"/>
              </w:rPr>
              <w:t>21</w:t>
            </w:r>
            <w:r w:rsidRPr="00D37C32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Webcast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B15318">
              <w:rPr>
                <w:rFonts w:ascii="Arial" w:eastAsia="Times New Roman" w:hAnsi="Arial" w:cs="Arial"/>
              </w:rPr>
              <w:t>April 11, 2019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Location: TBA</w:t>
            </w: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Earlier because of a holiday on April 19, 2019. In person because of items for Membership Meeting (draft Annual Plan, Budget and Board Slate)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37C32">
              <w:rPr>
                <w:rFonts w:ascii="Arial" w:eastAsia="Times New Roman" w:hAnsi="Arial" w:cs="Arial"/>
              </w:rPr>
              <w:t>May 1</w:t>
            </w:r>
            <w:r>
              <w:rPr>
                <w:rFonts w:ascii="Arial" w:eastAsia="Times New Roman" w:hAnsi="Arial" w:cs="Arial"/>
              </w:rPr>
              <w:t>6</w:t>
            </w:r>
            <w:r w:rsidRPr="00D37C32">
              <w:rPr>
                <w:rFonts w:ascii="Arial" w:eastAsia="Times New Roman" w:hAnsi="Arial" w:cs="Arial"/>
              </w:rPr>
              <w:t>, 201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Webcast  (NJLA conference 5/29-31)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D37C32">
              <w:rPr>
                <w:rFonts w:ascii="Arial" w:eastAsia="Times New Roman" w:hAnsi="Arial" w:cs="Arial"/>
              </w:rPr>
              <w:t xml:space="preserve">June </w:t>
            </w:r>
            <w:r>
              <w:rPr>
                <w:rFonts w:ascii="Arial" w:eastAsia="Times New Roman" w:hAnsi="Arial" w:cs="Arial"/>
              </w:rPr>
              <w:t xml:space="preserve">13, </w:t>
            </w:r>
            <w:r w:rsidRPr="00D37C32">
              <w:rPr>
                <w:rFonts w:ascii="Arial" w:eastAsia="Times New Roman" w:hAnsi="Arial" w:cs="Arial"/>
              </w:rPr>
              <w:t>201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Scheduled, if needed</w:t>
            </w: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Pr="00A31647">
              <w:rPr>
                <w:rFonts w:ascii="Arial" w:eastAsia="Times New Roman" w:hAnsi="Arial" w:cs="Arial"/>
              </w:rPr>
              <w:t xml:space="preserve">ecommend no </w:t>
            </w:r>
            <w:r>
              <w:rPr>
                <w:rFonts w:ascii="Arial" w:eastAsia="Times New Roman" w:hAnsi="Arial" w:cs="Arial"/>
              </w:rPr>
              <w:t xml:space="preserve">Board </w:t>
            </w:r>
            <w:r w:rsidRPr="00A31647">
              <w:rPr>
                <w:rFonts w:ascii="Arial" w:eastAsia="Times New Roman" w:hAnsi="Arial" w:cs="Arial"/>
              </w:rPr>
              <w:t>meeting</w:t>
            </w:r>
            <w:r>
              <w:rPr>
                <w:rFonts w:ascii="Arial" w:eastAsia="Times New Roman" w:hAnsi="Arial" w:cs="Arial"/>
              </w:rPr>
              <w:t xml:space="preserve"> if Membership Meeting this month</w:t>
            </w:r>
          </w:p>
        </w:tc>
      </w:tr>
      <w:tr w:rsidR="00EC56CC" w:rsidRPr="00F8169F" w:rsidTr="00142218">
        <w:tc>
          <w:tcPr>
            <w:tcW w:w="2231" w:type="dxa"/>
          </w:tcPr>
          <w:p w:rsidR="00EC56CC" w:rsidRPr="00D37C32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3344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  <w:tc>
          <w:tcPr>
            <w:tcW w:w="7290" w:type="dxa"/>
          </w:tcPr>
          <w:p w:rsidR="00EC56CC" w:rsidRPr="00F8169F" w:rsidRDefault="00EC56CC" w:rsidP="00142218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(Earlier as ALA conference</w:t>
            </w:r>
            <w:r w:rsidR="00B66325">
              <w:rPr>
                <w:rFonts w:ascii="Arial" w:eastAsia="Times New Roman" w:hAnsi="Arial" w:cs="Arial"/>
              </w:rPr>
              <w:t xml:space="preserve"> is 6/20-2</w:t>
            </w:r>
            <w:r>
              <w:rPr>
                <w:rFonts w:ascii="Arial" w:eastAsia="Times New Roman" w:hAnsi="Arial" w:cs="Arial"/>
              </w:rPr>
              <w:t>5)</w:t>
            </w:r>
          </w:p>
        </w:tc>
      </w:tr>
    </w:tbl>
    <w:p w:rsidR="00EC56CC" w:rsidRDefault="00EC56CC" w:rsidP="00EC56CC">
      <w:pPr>
        <w:rPr>
          <w:rFonts w:ascii="Arial" w:hAnsi="Arial" w:cs="Arial"/>
          <w:b/>
        </w:rPr>
      </w:pPr>
      <w:r w:rsidRPr="0000093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A95BE0C" wp14:editId="7DA891F8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3505200" cy="928370"/>
            <wp:effectExtent l="0" t="0" r="0" b="5080"/>
            <wp:wrapTopAndBottom/>
            <wp:docPr id="1" name="Picture 1" descr="C:\Users\Kathy\Downloads\llnjlogo_small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wnloads\llnjlogo_small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6CC" w:rsidRDefault="00EC56CC" w:rsidP="00EC56CC">
      <w:pPr>
        <w:rPr>
          <w:rFonts w:ascii="Arial" w:hAnsi="Arial" w:cs="Arial"/>
          <w:b/>
        </w:rPr>
      </w:pPr>
    </w:p>
    <w:p w:rsidR="00EC56CC" w:rsidRDefault="00EC56CC" w:rsidP="00EC56CC">
      <w:pPr>
        <w:rPr>
          <w:rFonts w:ascii="Arial" w:hAnsi="Arial" w:cs="Arial"/>
          <w:b/>
        </w:rPr>
      </w:pPr>
    </w:p>
    <w:p w:rsidR="00EC56CC" w:rsidRDefault="00EC56CC" w:rsidP="00EC56CC">
      <w:pPr>
        <w:rPr>
          <w:rFonts w:ascii="Arial" w:hAnsi="Arial" w:cs="Arial"/>
          <w:b/>
        </w:rPr>
      </w:pPr>
    </w:p>
    <w:p w:rsidR="00EC56CC" w:rsidRDefault="00EC56CC" w:rsidP="00EC56CC">
      <w:pPr>
        <w:rPr>
          <w:rFonts w:ascii="Arial" w:hAnsi="Arial" w:cs="Arial"/>
        </w:rPr>
      </w:pPr>
      <w:r w:rsidRPr="00336149">
        <w:rPr>
          <w:rFonts w:ascii="Arial" w:hAnsi="Arial" w:cs="Arial"/>
          <w:b/>
        </w:rPr>
        <w:t>Executive Board Retreat</w:t>
      </w:r>
      <w:r>
        <w:rPr>
          <w:rFonts w:ascii="Arial" w:hAnsi="Arial" w:cs="Arial"/>
          <w:b/>
        </w:rPr>
        <w:t xml:space="preserve"> in FY20: July 18, 2019 10AM – 1:15 PM, Location: LLNJ Office, Piscataway</w:t>
      </w:r>
    </w:p>
    <w:p w:rsidR="00EC56CC" w:rsidRPr="000D13A3" w:rsidRDefault="00EC56CC" w:rsidP="00112708">
      <w:pPr>
        <w:rPr>
          <w:rFonts w:ascii="Arial" w:hAnsi="Arial" w:cs="Arial"/>
          <w:sz w:val="20"/>
          <w:szCs w:val="20"/>
          <w:lang w:eastAsia="x-none"/>
        </w:rPr>
      </w:pPr>
    </w:p>
    <w:p w:rsidR="00112708" w:rsidRDefault="00112708">
      <w:pPr>
        <w:spacing w:after="0" w:line="240" w:lineRule="auto"/>
        <w:rPr>
          <w:rFonts w:ascii="Arial" w:eastAsia="Arial" w:hAnsi="Arial" w:cs="Arial"/>
          <w:sz w:val="20"/>
        </w:rPr>
      </w:pP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APPROVAL OF MINUTES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EC56C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John Bonney</w:t>
      </w:r>
      <w:r w:rsidR="00762A88">
        <w:rPr>
          <w:rFonts w:ascii="Arial" w:eastAsia="Arial" w:hAnsi="Arial" w:cs="Arial"/>
          <w:sz w:val="20"/>
        </w:rPr>
        <w:t xml:space="preserve"> presented and moved to accept the</w:t>
      </w:r>
      <w:r w:rsidR="0046499F">
        <w:rPr>
          <w:rFonts w:ascii="Arial" w:eastAsia="Arial" w:hAnsi="Arial" w:cs="Arial"/>
          <w:sz w:val="20"/>
        </w:rPr>
        <w:t xml:space="preserve"> minutes of the </w:t>
      </w:r>
      <w:r>
        <w:rPr>
          <w:rFonts w:ascii="Arial" w:eastAsia="Arial" w:hAnsi="Arial" w:cs="Arial"/>
          <w:sz w:val="20"/>
        </w:rPr>
        <w:t>May 17</w:t>
      </w:r>
      <w:r w:rsidR="00762A88">
        <w:rPr>
          <w:rFonts w:ascii="Arial" w:eastAsia="Arial" w:hAnsi="Arial" w:cs="Arial"/>
          <w:sz w:val="20"/>
        </w:rPr>
        <w:t>, 2018</w:t>
      </w:r>
      <w:r w:rsidR="0046499F">
        <w:rPr>
          <w:rFonts w:ascii="Arial" w:eastAsia="Arial" w:hAnsi="Arial" w:cs="Arial"/>
          <w:sz w:val="20"/>
        </w:rPr>
        <w:t xml:space="preserve"> board meeting</w:t>
      </w:r>
      <w:r w:rsidR="00710E93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Jennifer </w:t>
      </w:r>
      <w:proofErr w:type="spellStart"/>
      <w:r>
        <w:rPr>
          <w:rFonts w:ascii="Arial" w:eastAsia="Arial" w:hAnsi="Arial" w:cs="Arial"/>
          <w:sz w:val="20"/>
        </w:rPr>
        <w:t>Podolsky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46499F">
        <w:rPr>
          <w:rFonts w:ascii="Arial" w:eastAsia="Arial" w:hAnsi="Arial" w:cs="Arial"/>
          <w:sz w:val="20"/>
        </w:rPr>
        <w:t>seconded the motion, which passed.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46499F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TREASURER’S REPORT</w:t>
      </w:r>
    </w:p>
    <w:p w:rsidR="0014202F" w:rsidRDefault="0014202F">
      <w:pPr>
        <w:spacing w:after="0" w:line="240" w:lineRule="auto"/>
        <w:rPr>
          <w:rFonts w:ascii="Arial" w:eastAsia="Arial" w:hAnsi="Arial" w:cs="Arial"/>
          <w:sz w:val="20"/>
        </w:rPr>
      </w:pPr>
    </w:p>
    <w:p w:rsidR="0014202F" w:rsidRDefault="00EC56CC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President Ranjna Das</w:t>
      </w:r>
      <w:r w:rsidR="002D60B3">
        <w:rPr>
          <w:rFonts w:ascii="Arial" w:eastAsia="Arial" w:hAnsi="Arial" w:cs="Arial"/>
          <w:sz w:val="20"/>
        </w:rPr>
        <w:t>,</w:t>
      </w:r>
      <w:r w:rsidR="00934C71">
        <w:rPr>
          <w:rFonts w:ascii="Arial" w:eastAsia="Arial" w:hAnsi="Arial" w:cs="Arial"/>
          <w:sz w:val="20"/>
        </w:rPr>
        <w:t xml:space="preserve"> </w:t>
      </w:r>
      <w:r w:rsidR="00D55165">
        <w:rPr>
          <w:rFonts w:ascii="Arial" w:eastAsia="Arial" w:hAnsi="Arial" w:cs="Arial"/>
          <w:sz w:val="20"/>
        </w:rPr>
        <w:t xml:space="preserve">presented </w:t>
      </w:r>
      <w:r>
        <w:rPr>
          <w:rFonts w:ascii="Arial" w:eastAsia="Arial" w:hAnsi="Arial" w:cs="Arial"/>
          <w:sz w:val="20"/>
        </w:rPr>
        <w:t>May</w:t>
      </w:r>
      <w:r w:rsidR="00CC4899">
        <w:rPr>
          <w:rFonts w:ascii="Arial" w:eastAsia="Arial" w:hAnsi="Arial" w:cs="Arial"/>
          <w:sz w:val="20"/>
        </w:rPr>
        <w:t xml:space="preserve"> 2018 Report of Expenditures</w:t>
      </w:r>
      <w:r>
        <w:rPr>
          <w:rFonts w:ascii="Arial" w:eastAsia="Arial" w:hAnsi="Arial" w:cs="Arial"/>
          <w:sz w:val="20"/>
        </w:rPr>
        <w:t xml:space="preserve">. Steve </w:t>
      </w:r>
      <w:proofErr w:type="spellStart"/>
      <w:r>
        <w:rPr>
          <w:rFonts w:ascii="Arial" w:eastAsia="Arial" w:hAnsi="Arial" w:cs="Arial"/>
          <w:sz w:val="20"/>
        </w:rPr>
        <w:t>Chudnick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 w:rsidR="00CC4899">
        <w:rPr>
          <w:rFonts w:ascii="Arial" w:eastAsia="Arial" w:hAnsi="Arial" w:cs="Arial"/>
          <w:sz w:val="20"/>
        </w:rPr>
        <w:t>moved to accept</w:t>
      </w:r>
      <w:r w:rsidR="002D60B3">
        <w:rPr>
          <w:rFonts w:ascii="Arial" w:eastAsia="Arial" w:hAnsi="Arial" w:cs="Arial"/>
          <w:sz w:val="20"/>
        </w:rPr>
        <w:t>,</w:t>
      </w:r>
      <w:r w:rsidR="00CC489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Tanya Finney Estrada </w:t>
      </w:r>
      <w:r w:rsidR="00CC4899">
        <w:rPr>
          <w:rFonts w:ascii="Arial" w:eastAsia="Arial" w:hAnsi="Arial" w:cs="Arial"/>
          <w:sz w:val="20"/>
        </w:rPr>
        <w:t xml:space="preserve">seconded the motion which passed. </w:t>
      </w:r>
      <w:r w:rsidR="002D60B3">
        <w:rPr>
          <w:rFonts w:ascii="Arial" w:eastAsia="Arial" w:hAnsi="Arial" w:cs="Arial"/>
          <w:sz w:val="20"/>
        </w:rPr>
        <w:t>President Ranjna Das, presented</w:t>
      </w:r>
      <w:r w:rsidR="00CC4899">
        <w:rPr>
          <w:rFonts w:ascii="Arial" w:eastAsia="Arial" w:hAnsi="Arial" w:cs="Arial"/>
          <w:sz w:val="20"/>
        </w:rPr>
        <w:t xml:space="preserve"> the</w:t>
      </w:r>
      <w:r w:rsidR="00D55165">
        <w:rPr>
          <w:rFonts w:ascii="Arial" w:eastAsia="Arial" w:hAnsi="Arial" w:cs="Arial"/>
          <w:sz w:val="20"/>
        </w:rPr>
        <w:t xml:space="preserve"> </w:t>
      </w:r>
      <w:r w:rsidR="002D60B3">
        <w:rPr>
          <w:rFonts w:ascii="Arial" w:eastAsia="Arial" w:hAnsi="Arial" w:cs="Arial"/>
          <w:sz w:val="20"/>
        </w:rPr>
        <w:t>May 2018 Report</w:t>
      </w:r>
      <w:r w:rsidR="00D55165">
        <w:rPr>
          <w:rFonts w:ascii="Arial" w:eastAsia="Arial" w:hAnsi="Arial" w:cs="Arial"/>
          <w:sz w:val="20"/>
        </w:rPr>
        <w:t xml:space="preserve"> of investments</w:t>
      </w:r>
      <w:r w:rsidR="002D60B3">
        <w:rPr>
          <w:rFonts w:ascii="Arial" w:eastAsia="Arial" w:hAnsi="Arial" w:cs="Arial"/>
          <w:sz w:val="20"/>
        </w:rPr>
        <w:t xml:space="preserve">. Bonnie </w:t>
      </w:r>
      <w:proofErr w:type="spellStart"/>
      <w:r w:rsidR="002D60B3">
        <w:rPr>
          <w:rFonts w:ascii="Arial" w:eastAsia="Arial" w:hAnsi="Arial" w:cs="Arial"/>
          <w:sz w:val="20"/>
        </w:rPr>
        <w:t>Lafazan</w:t>
      </w:r>
      <w:proofErr w:type="spellEnd"/>
      <w:r w:rsidR="00D55165">
        <w:rPr>
          <w:rFonts w:ascii="Arial" w:eastAsia="Arial" w:hAnsi="Arial" w:cs="Arial"/>
          <w:sz w:val="20"/>
        </w:rPr>
        <w:t xml:space="preserve"> moved to accept</w:t>
      </w:r>
      <w:r w:rsidR="002D60B3">
        <w:rPr>
          <w:rFonts w:ascii="Arial" w:eastAsia="Arial" w:hAnsi="Arial" w:cs="Arial"/>
          <w:sz w:val="20"/>
        </w:rPr>
        <w:t>,</w:t>
      </w:r>
      <w:r w:rsidR="00D55165">
        <w:rPr>
          <w:rFonts w:ascii="Arial" w:eastAsia="Arial" w:hAnsi="Arial" w:cs="Arial"/>
          <w:sz w:val="20"/>
        </w:rPr>
        <w:t xml:space="preserve"> </w:t>
      </w:r>
      <w:r w:rsidR="002D60B3">
        <w:rPr>
          <w:rFonts w:ascii="Arial" w:eastAsia="Arial" w:hAnsi="Arial" w:cs="Arial"/>
          <w:sz w:val="20"/>
        </w:rPr>
        <w:t xml:space="preserve">Jennifer </w:t>
      </w:r>
      <w:proofErr w:type="spellStart"/>
      <w:r w:rsidR="002D60B3">
        <w:rPr>
          <w:rFonts w:ascii="Arial" w:eastAsia="Arial" w:hAnsi="Arial" w:cs="Arial"/>
          <w:sz w:val="20"/>
        </w:rPr>
        <w:t>Podolsky</w:t>
      </w:r>
      <w:proofErr w:type="spellEnd"/>
      <w:r w:rsidR="002D60B3">
        <w:rPr>
          <w:rFonts w:ascii="Arial" w:eastAsia="Arial" w:hAnsi="Arial" w:cs="Arial"/>
          <w:sz w:val="20"/>
        </w:rPr>
        <w:t xml:space="preserve"> </w:t>
      </w:r>
      <w:r w:rsidR="00D55165">
        <w:rPr>
          <w:rFonts w:ascii="Arial" w:eastAsia="Arial" w:hAnsi="Arial" w:cs="Arial"/>
          <w:sz w:val="20"/>
        </w:rPr>
        <w:t>seconded the motion which passed. The reports were filed for audit.</w:t>
      </w:r>
    </w:p>
    <w:p w:rsidR="0014202F" w:rsidRDefault="0014202F">
      <w:pPr>
        <w:spacing w:after="0" w:line="240" w:lineRule="auto"/>
        <w:rPr>
          <w:rFonts w:ascii="Arial" w:eastAsia="Arial" w:hAnsi="Arial" w:cs="Arial"/>
          <w:sz w:val="20"/>
        </w:rPr>
      </w:pPr>
    </w:p>
    <w:p w:rsidR="00916901" w:rsidRDefault="0046499F">
      <w:pPr>
        <w:spacing w:after="0" w:line="240" w:lineRule="auto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  <w:u w:val="single"/>
        </w:rPr>
        <w:t>REPORT OF THE STATE LIBRARY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16901" w:rsidRDefault="00934C7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color w:val="000000"/>
          <w:sz w:val="20"/>
        </w:rPr>
        <w:t>Kathleen Moeller-Peiffer</w:t>
      </w:r>
      <w:r w:rsidR="00CC4899">
        <w:rPr>
          <w:rFonts w:ascii="Arial" w:eastAsia="Arial" w:hAnsi="Arial" w:cs="Arial"/>
          <w:sz w:val="20"/>
        </w:rPr>
        <w:t>, New Jersey S</w:t>
      </w:r>
      <w:r w:rsidR="004D0088">
        <w:rPr>
          <w:rFonts w:ascii="Arial" w:eastAsia="Arial" w:hAnsi="Arial" w:cs="Arial"/>
          <w:sz w:val="20"/>
        </w:rPr>
        <w:t>t</w:t>
      </w:r>
      <w:r w:rsidR="00CC4899">
        <w:rPr>
          <w:rFonts w:ascii="Arial" w:eastAsia="Arial" w:hAnsi="Arial" w:cs="Arial"/>
          <w:sz w:val="20"/>
        </w:rPr>
        <w:t xml:space="preserve">ate </w:t>
      </w:r>
      <w:r>
        <w:rPr>
          <w:rFonts w:ascii="Arial" w:eastAsia="Arial" w:hAnsi="Arial" w:cs="Arial"/>
          <w:sz w:val="20"/>
        </w:rPr>
        <w:t>Library</w:t>
      </w:r>
      <w:r w:rsidR="00D55165">
        <w:rPr>
          <w:rFonts w:ascii="Arial" w:eastAsia="Arial" w:hAnsi="Arial" w:cs="Arial"/>
          <w:sz w:val="20"/>
        </w:rPr>
        <w:t xml:space="preserve"> presented</w:t>
      </w:r>
      <w:r w:rsidR="0046499F">
        <w:rPr>
          <w:rFonts w:ascii="Arial" w:eastAsia="Arial" w:hAnsi="Arial" w:cs="Arial"/>
          <w:sz w:val="20"/>
        </w:rPr>
        <w:t xml:space="preserve"> a </w:t>
      </w:r>
      <w:r w:rsidR="00D55165">
        <w:rPr>
          <w:rFonts w:ascii="Arial" w:eastAsia="Arial" w:hAnsi="Arial" w:cs="Arial"/>
          <w:sz w:val="20"/>
        </w:rPr>
        <w:t>written report</w:t>
      </w:r>
      <w:r w:rsidR="0046499F">
        <w:rPr>
          <w:rFonts w:ascii="Arial" w:eastAsia="Arial" w:hAnsi="Arial" w:cs="Arial"/>
          <w:sz w:val="20"/>
        </w:rPr>
        <w:t xml:space="preserve"> from the State Library.</w:t>
      </w:r>
    </w:p>
    <w:p w:rsidR="00916901" w:rsidRDefault="00916901">
      <w:pPr>
        <w:spacing w:after="0" w:line="240" w:lineRule="auto"/>
        <w:rPr>
          <w:rFonts w:ascii="Calibri" w:eastAsia="Calibri" w:hAnsi="Calibri" w:cs="Calibri"/>
        </w:rPr>
      </w:pPr>
    </w:p>
    <w:p w:rsidR="00934C71" w:rsidRDefault="00934C71" w:rsidP="00934C71">
      <w:pPr>
        <w:rPr>
          <w:b/>
          <w:u w:val="single"/>
        </w:rPr>
      </w:pPr>
      <w:r>
        <w:rPr>
          <w:b/>
          <w:u w:val="single"/>
        </w:rPr>
        <w:t>REPORT OF THE EXECUTIVE DIRECTOR</w:t>
      </w:r>
    </w:p>
    <w:p w:rsidR="00934C71" w:rsidRDefault="00934C71" w:rsidP="00934C71">
      <w:pPr>
        <w:spacing w:line="240" w:lineRule="auto"/>
      </w:pPr>
      <w:r>
        <w:t>Executive Director Kathy Schalk-Greene reported on the following issues:</w:t>
      </w:r>
    </w:p>
    <w:p w:rsidR="00934C71" w:rsidRDefault="00934C71" w:rsidP="00ED7338">
      <w:pPr>
        <w:spacing w:after="0" w:line="240" w:lineRule="auto"/>
        <w:rPr>
          <w:b/>
        </w:rPr>
      </w:pPr>
      <w:r>
        <w:rPr>
          <w:b/>
        </w:rPr>
        <w:t>Economic Savings through Resource Sharing</w:t>
      </w:r>
    </w:p>
    <w:p w:rsidR="00934C71" w:rsidRPr="00546F32" w:rsidRDefault="00934C71" w:rsidP="00ED7338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proofErr w:type="spellStart"/>
      <w:r>
        <w:rPr>
          <w:i/>
        </w:rPr>
        <w:t>Expak</w:t>
      </w:r>
      <w:proofErr w:type="spellEnd"/>
      <w:r>
        <w:rPr>
          <w:i/>
        </w:rPr>
        <w:t>—</w:t>
      </w:r>
      <w:r w:rsidR="00692804">
        <w:t>Termination Agreement signed by Kathy on June 11, 2018.</w:t>
      </w:r>
    </w:p>
    <w:p w:rsidR="00934C71" w:rsidRPr="00692804" w:rsidRDefault="00934C71" w:rsidP="00ED7338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proofErr w:type="spellStart"/>
      <w:r>
        <w:rPr>
          <w:i/>
        </w:rPr>
        <w:t>TForce</w:t>
      </w:r>
      <w:proofErr w:type="spellEnd"/>
      <w:r>
        <w:rPr>
          <w:i/>
        </w:rPr>
        <w:t>—</w:t>
      </w:r>
      <w:r w:rsidR="00B66325">
        <w:rPr>
          <w:i/>
        </w:rPr>
        <w:t>S</w:t>
      </w:r>
      <w:r w:rsidR="00692804">
        <w:rPr>
          <w:i/>
        </w:rPr>
        <w:t xml:space="preserve">tarted on </w:t>
      </w:r>
      <w:r>
        <w:t>April 30</w:t>
      </w:r>
      <w:r w:rsidR="00692804">
        <w:t xml:space="preserve"> and </w:t>
      </w:r>
      <w:r w:rsidR="00B66325">
        <w:rPr>
          <w:i/>
        </w:rPr>
        <w:t xml:space="preserve">performance </w:t>
      </w:r>
      <w:r w:rsidR="00692804">
        <w:t>has been satisfactory</w:t>
      </w:r>
      <w:r>
        <w:t>.</w:t>
      </w:r>
    </w:p>
    <w:p w:rsidR="00692804" w:rsidRPr="00546F32" w:rsidRDefault="00692804" w:rsidP="00ED7338">
      <w:pPr>
        <w:pStyle w:val="ListParagraph"/>
        <w:numPr>
          <w:ilvl w:val="0"/>
          <w:numId w:val="27"/>
        </w:numPr>
        <w:spacing w:after="0" w:line="240" w:lineRule="auto"/>
        <w:rPr>
          <w:i/>
        </w:rPr>
      </w:pPr>
      <w:r>
        <w:rPr>
          <w:i/>
        </w:rPr>
        <w:t xml:space="preserve">Delivery Task Force </w:t>
      </w:r>
      <w:r w:rsidR="00B66325">
        <w:rPr>
          <w:i/>
        </w:rPr>
        <w:t xml:space="preserve">Cost </w:t>
      </w:r>
      <w:r>
        <w:rPr>
          <w:i/>
        </w:rPr>
        <w:t>Share Team had an initial call on June 11</w:t>
      </w:r>
      <w:r w:rsidRPr="00692804">
        <w:rPr>
          <w:i/>
          <w:vertAlign w:val="superscript"/>
        </w:rPr>
        <w:t>th</w:t>
      </w:r>
      <w:r>
        <w:rPr>
          <w:i/>
        </w:rPr>
        <w:t>.</w:t>
      </w:r>
    </w:p>
    <w:p w:rsidR="00934C71" w:rsidRDefault="00934C71" w:rsidP="00ED7338">
      <w:pPr>
        <w:spacing w:after="0" w:line="240" w:lineRule="auto"/>
        <w:rPr>
          <w:b/>
        </w:rPr>
      </w:pPr>
      <w:r>
        <w:rPr>
          <w:b/>
        </w:rPr>
        <w:t>Advocacy, Collaboration, and Partnerships</w:t>
      </w:r>
    </w:p>
    <w:p w:rsidR="00934C71" w:rsidRDefault="00934C71" w:rsidP="00ED7338">
      <w:pPr>
        <w:spacing w:after="0" w:line="240" w:lineRule="auto"/>
        <w:rPr>
          <w:i/>
        </w:rPr>
      </w:pPr>
      <w:r w:rsidRPr="00546F32">
        <w:rPr>
          <w:i/>
        </w:rPr>
        <w:t>Advocacy</w:t>
      </w:r>
    </w:p>
    <w:p w:rsidR="00934C71" w:rsidRPr="00A363AD" w:rsidRDefault="00934C71" w:rsidP="00ED7338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 w:rsidRPr="00546F32">
        <w:t>Kathy</w:t>
      </w:r>
      <w:r>
        <w:t xml:space="preserve"> Schalk-Greene attended NJLA Public Policy meeting on </w:t>
      </w:r>
      <w:r w:rsidR="00692804">
        <w:t>May 4</w:t>
      </w:r>
      <w:r w:rsidR="00692804" w:rsidRPr="00692804">
        <w:rPr>
          <w:vertAlign w:val="superscript"/>
        </w:rPr>
        <w:t>th</w:t>
      </w:r>
      <w:r w:rsidR="00692804">
        <w:t xml:space="preserve"> and asked for support.</w:t>
      </w:r>
    </w:p>
    <w:p w:rsidR="00A363AD" w:rsidRPr="00ED7338" w:rsidRDefault="00A363AD" w:rsidP="00ED7338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>
        <w:t xml:space="preserve">Kathy asked the VALE Executive Committee for a letter of support of </w:t>
      </w:r>
      <w:proofErr w:type="spellStart"/>
      <w:r>
        <w:t>LibraryLinkNJ</w:t>
      </w:r>
      <w:proofErr w:type="spellEnd"/>
      <w:r>
        <w:t xml:space="preserve"> services.</w:t>
      </w:r>
    </w:p>
    <w:p w:rsidR="00934C71" w:rsidRDefault="00934C71" w:rsidP="00ED7338">
      <w:pPr>
        <w:spacing w:after="0" w:line="240" w:lineRule="auto"/>
        <w:rPr>
          <w:i/>
        </w:rPr>
      </w:pPr>
      <w:r>
        <w:rPr>
          <w:i/>
        </w:rPr>
        <w:t>Collaboration</w:t>
      </w:r>
    </w:p>
    <w:p w:rsidR="00934C71" w:rsidRDefault="00934C71" w:rsidP="00A363AD">
      <w:pPr>
        <w:spacing w:after="0" w:line="240" w:lineRule="auto"/>
        <w:rPr>
          <w:i/>
        </w:rPr>
      </w:pPr>
      <w:r>
        <w:rPr>
          <w:i/>
        </w:rPr>
        <w:tab/>
      </w:r>
      <w:r w:rsidR="00A363AD">
        <w:t>Kathy attended online meetings of the Statewide Infrastructure Team.</w:t>
      </w:r>
    </w:p>
    <w:p w:rsidR="00934C71" w:rsidRPr="00817B89" w:rsidRDefault="00934C71" w:rsidP="00ED7338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proofErr w:type="spellStart"/>
      <w:r>
        <w:t>MentorNJ</w:t>
      </w:r>
      <w:proofErr w:type="spellEnd"/>
      <w:r>
        <w:t xml:space="preserve"> activities were outlined.</w:t>
      </w:r>
    </w:p>
    <w:p w:rsidR="00934C71" w:rsidRPr="00ED7338" w:rsidRDefault="00934C71" w:rsidP="00ED7338">
      <w:pPr>
        <w:pStyle w:val="ListParagraph"/>
        <w:numPr>
          <w:ilvl w:val="0"/>
          <w:numId w:val="28"/>
        </w:numPr>
        <w:spacing w:after="0" w:line="240" w:lineRule="auto"/>
        <w:rPr>
          <w:i/>
        </w:rPr>
      </w:pPr>
      <w:r>
        <w:t>Diversity Resources Online:  Mi-Sun continues to administer the online pages.</w:t>
      </w:r>
    </w:p>
    <w:p w:rsidR="00934C71" w:rsidRPr="00ED7338" w:rsidRDefault="00934C71" w:rsidP="00ED733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Knowledge, Skills and Professional Growth</w:t>
      </w:r>
    </w:p>
    <w:p w:rsidR="00934C71" w:rsidRDefault="00934C71" w:rsidP="00ED7338">
      <w:pPr>
        <w:pStyle w:val="ListParagraph"/>
        <w:spacing w:after="0" w:line="240" w:lineRule="auto"/>
        <w:ind w:left="0"/>
        <w:rPr>
          <w:i/>
        </w:rPr>
      </w:pPr>
      <w:r>
        <w:rPr>
          <w:i/>
        </w:rPr>
        <w:t>CE Team</w:t>
      </w:r>
    </w:p>
    <w:p w:rsidR="00934C71" w:rsidRDefault="00934C71" w:rsidP="00ED7338">
      <w:pPr>
        <w:pStyle w:val="ListParagraph"/>
        <w:numPr>
          <w:ilvl w:val="0"/>
          <w:numId w:val="29"/>
        </w:numPr>
        <w:spacing w:after="0" w:line="240" w:lineRule="auto"/>
      </w:pPr>
      <w:r w:rsidRPr="00817B89">
        <w:t>Webinar</w:t>
      </w:r>
      <w:r w:rsidR="00A363AD">
        <w:t>s Scheduled r</w:t>
      </w:r>
      <w:r>
        <w:t xml:space="preserve">ecently </w:t>
      </w:r>
      <w:r w:rsidR="00A363AD">
        <w:t>c</w:t>
      </w:r>
      <w:r>
        <w:t xml:space="preserve">ompleted </w:t>
      </w:r>
    </w:p>
    <w:p w:rsidR="00934C71" w:rsidRDefault="000238F5" w:rsidP="00ED7338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Final Super Library Supervisor </w:t>
      </w:r>
      <w:r w:rsidR="00B66325">
        <w:t>Spring workshop</w:t>
      </w:r>
      <w:r>
        <w:t>.</w:t>
      </w:r>
    </w:p>
    <w:p w:rsidR="00934C71" w:rsidRDefault="000238F5" w:rsidP="00ED7338">
      <w:pPr>
        <w:pStyle w:val="ListParagraph"/>
        <w:numPr>
          <w:ilvl w:val="0"/>
          <w:numId w:val="29"/>
        </w:numPr>
        <w:spacing w:after="0" w:line="240" w:lineRule="auto"/>
      </w:pPr>
      <w:r>
        <w:t>At the Membership Meeting all documents brought before the membership passed.</w:t>
      </w:r>
      <w:r w:rsidR="00786FD1">
        <w:t xml:space="preserve">                                                  </w:t>
      </w:r>
    </w:p>
    <w:p w:rsidR="00786FD1" w:rsidRPr="001C4B84" w:rsidRDefault="00786FD1" w:rsidP="00786FD1">
      <w:pPr>
        <w:spacing w:after="0" w:line="240" w:lineRule="auto"/>
      </w:pPr>
      <w:r w:rsidRPr="001C4B84">
        <w:t>Project Management Workshop Series 2018</w:t>
      </w:r>
    </w:p>
    <w:p w:rsidR="00786FD1" w:rsidRDefault="00B66325" w:rsidP="00786FD1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This consisted of </w:t>
      </w:r>
      <w:r w:rsidR="001C4B84" w:rsidRPr="001C4B84">
        <w:t>2 in person workshops and 2 webinars.</w:t>
      </w:r>
    </w:p>
    <w:p w:rsidR="00786FD1" w:rsidRDefault="00B0159B" w:rsidP="00B66325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The participants and their projects are available at </w:t>
      </w:r>
      <w:hyperlink r:id="rId9" w:history="1">
        <w:r w:rsidR="00B66325" w:rsidRPr="007E42E0">
          <w:rPr>
            <w:rStyle w:val="Hyperlink"/>
          </w:rPr>
          <w:t>http://librarylinknj.org/projects/pm</w:t>
        </w:r>
      </w:hyperlink>
      <w:r w:rsidR="00B66325">
        <w:t xml:space="preserve">. </w:t>
      </w:r>
    </w:p>
    <w:p w:rsidR="00934C71" w:rsidRDefault="00934C71" w:rsidP="00ED7338">
      <w:pPr>
        <w:spacing w:after="0" w:line="240" w:lineRule="auto"/>
        <w:rPr>
          <w:b/>
        </w:rPr>
      </w:pPr>
      <w:r>
        <w:rPr>
          <w:b/>
        </w:rPr>
        <w:t>Innovation and Reinvention</w:t>
      </w:r>
    </w:p>
    <w:p w:rsidR="00934C71" w:rsidRDefault="00934C71" w:rsidP="00ED7338">
      <w:pPr>
        <w:pStyle w:val="ListParagraph"/>
        <w:numPr>
          <w:ilvl w:val="0"/>
          <w:numId w:val="30"/>
        </w:numPr>
        <w:spacing w:after="0" w:line="240" w:lineRule="auto"/>
      </w:pPr>
      <w:r w:rsidRPr="00817B89">
        <w:t>Web</w:t>
      </w:r>
      <w:r>
        <w:t>site Report</w:t>
      </w:r>
    </w:p>
    <w:p w:rsidR="00934C71" w:rsidRDefault="00934C71" w:rsidP="00ED7338">
      <w:pPr>
        <w:pStyle w:val="ListParagraph"/>
        <w:numPr>
          <w:ilvl w:val="0"/>
          <w:numId w:val="30"/>
        </w:numPr>
        <w:spacing w:after="0" w:line="240" w:lineRule="auto"/>
      </w:pPr>
      <w:r>
        <w:t>Other IT</w:t>
      </w:r>
    </w:p>
    <w:p w:rsidR="00934C71" w:rsidRDefault="00934C71" w:rsidP="00ED7338">
      <w:pPr>
        <w:pStyle w:val="ListParagraph"/>
        <w:numPr>
          <w:ilvl w:val="0"/>
          <w:numId w:val="30"/>
        </w:numPr>
        <w:spacing w:after="0" w:line="240" w:lineRule="auto"/>
      </w:pPr>
      <w:r>
        <w:t>Social Media Management</w:t>
      </w:r>
    </w:p>
    <w:p w:rsidR="00934C71" w:rsidRDefault="00934C71" w:rsidP="00ED7338">
      <w:pPr>
        <w:pStyle w:val="ListParagraph"/>
        <w:numPr>
          <w:ilvl w:val="1"/>
          <w:numId w:val="30"/>
        </w:numPr>
        <w:spacing w:after="0" w:line="240" w:lineRule="auto"/>
      </w:pPr>
      <w:r>
        <w:t>Channel Performance</w:t>
      </w:r>
    </w:p>
    <w:p w:rsidR="00934C71" w:rsidRDefault="00934C71" w:rsidP="00ED7338">
      <w:pPr>
        <w:pStyle w:val="ListParagraph"/>
        <w:numPr>
          <w:ilvl w:val="1"/>
          <w:numId w:val="30"/>
        </w:numPr>
        <w:spacing w:after="0" w:line="240" w:lineRule="auto"/>
      </w:pPr>
      <w:r>
        <w:t>Social Media Consultations</w:t>
      </w:r>
    </w:p>
    <w:p w:rsidR="00934C71" w:rsidRDefault="00934C71" w:rsidP="00ED7338">
      <w:pPr>
        <w:pStyle w:val="ListParagraph"/>
        <w:numPr>
          <w:ilvl w:val="1"/>
          <w:numId w:val="30"/>
        </w:numPr>
        <w:spacing w:after="0" w:line="240" w:lineRule="auto"/>
      </w:pPr>
      <w:r>
        <w:t>SMS Publication</w:t>
      </w:r>
    </w:p>
    <w:p w:rsidR="00934C71" w:rsidRDefault="00934C71" w:rsidP="00ED7338">
      <w:pPr>
        <w:pStyle w:val="ListParagraph"/>
        <w:numPr>
          <w:ilvl w:val="0"/>
          <w:numId w:val="30"/>
        </w:numPr>
        <w:spacing w:after="0" w:line="240" w:lineRule="auto"/>
      </w:pPr>
      <w:r>
        <w:t>E-Update Management</w:t>
      </w:r>
    </w:p>
    <w:p w:rsidR="00B0159B" w:rsidRDefault="00934C71" w:rsidP="00B0159B">
      <w:pPr>
        <w:spacing w:after="0" w:line="240" w:lineRule="auto"/>
        <w:rPr>
          <w:b/>
        </w:rPr>
      </w:pPr>
      <w:r>
        <w:rPr>
          <w:b/>
        </w:rPr>
        <w:t>Organizational Development for LLNJ and Our Members</w:t>
      </w:r>
      <w:r w:rsidR="00B0159B">
        <w:rPr>
          <w:b/>
        </w:rPr>
        <w:t xml:space="preserve"> </w:t>
      </w:r>
      <w:r w:rsidR="00B66325" w:rsidRPr="00B0159B">
        <w:rPr>
          <w:b/>
        </w:rPr>
        <w:t>Development</w:t>
      </w:r>
      <w:r w:rsidR="00B0159B" w:rsidRPr="00B0159B">
        <w:rPr>
          <w:b/>
        </w:rPr>
        <w:t xml:space="preserve"> </w:t>
      </w:r>
    </w:p>
    <w:p w:rsidR="00B0159B" w:rsidRDefault="00B0159B" w:rsidP="00B0159B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B0159B">
        <w:lastRenderedPageBreak/>
        <w:t xml:space="preserve">Development </w:t>
      </w:r>
      <w:r w:rsidR="00B66325">
        <w:t>of FY</w:t>
      </w:r>
      <w:r>
        <w:t>19 Budget</w:t>
      </w:r>
    </w:p>
    <w:p w:rsidR="00B0159B" w:rsidRDefault="00B0159B" w:rsidP="00B0159B">
      <w:pPr>
        <w:pStyle w:val="ListParagraph"/>
        <w:numPr>
          <w:ilvl w:val="0"/>
          <w:numId w:val="42"/>
        </w:numPr>
        <w:spacing w:after="0" w:line="240" w:lineRule="auto"/>
        <w:jc w:val="both"/>
      </w:pPr>
      <w:r>
        <w:t>Developing Member Library Staff</w:t>
      </w:r>
    </w:p>
    <w:p w:rsidR="00934C71" w:rsidRPr="00B66325" w:rsidRDefault="00934C71" w:rsidP="00ED7338">
      <w:pPr>
        <w:spacing w:after="0" w:line="240" w:lineRule="auto"/>
        <w:rPr>
          <w:b/>
        </w:rPr>
      </w:pPr>
      <w:r w:rsidRPr="00B66325">
        <w:rPr>
          <w:b/>
        </w:rPr>
        <w:t>Other Activities in Support of LLNJ</w:t>
      </w:r>
    </w:p>
    <w:p w:rsidR="00934C71" w:rsidRDefault="00934C71" w:rsidP="00934C71">
      <w:pPr>
        <w:spacing w:after="0" w:line="240" w:lineRule="auto"/>
      </w:pPr>
      <w:r>
        <w:tab/>
        <w:t>Staff Activities were listed.</w:t>
      </w:r>
    </w:p>
    <w:p w:rsidR="00934C71" w:rsidRDefault="00934C71" w:rsidP="00934C71">
      <w:pPr>
        <w:spacing w:after="0" w:line="240" w:lineRule="auto"/>
        <w:rPr>
          <w:b/>
        </w:rPr>
      </w:pPr>
      <w:r>
        <w:rPr>
          <w:b/>
        </w:rPr>
        <w:t>Upcoming Events/Offers/Happenings</w:t>
      </w:r>
    </w:p>
    <w:p w:rsidR="00934C71" w:rsidRDefault="00934C71" w:rsidP="00934C71">
      <w:pPr>
        <w:spacing w:after="0" w:line="240" w:lineRule="auto"/>
      </w:pPr>
      <w:r>
        <w:tab/>
        <w:t>Events were listed</w:t>
      </w:r>
    </w:p>
    <w:p w:rsidR="00934C71" w:rsidRDefault="00934C71" w:rsidP="00934C71">
      <w:pPr>
        <w:spacing w:after="0" w:line="240" w:lineRule="auto"/>
      </w:pPr>
      <w:r>
        <w:t xml:space="preserve"> </w:t>
      </w:r>
    </w:p>
    <w:p w:rsidR="00934C71" w:rsidRDefault="00F443F2" w:rsidP="00934C71">
      <w:pPr>
        <w:spacing w:after="0" w:line="240" w:lineRule="auto"/>
      </w:pPr>
      <w:r>
        <w:t xml:space="preserve">Bonnie </w:t>
      </w:r>
      <w:proofErr w:type="spellStart"/>
      <w:r>
        <w:t>Lafazan</w:t>
      </w:r>
      <w:proofErr w:type="spellEnd"/>
      <w:r w:rsidR="00934C71">
        <w:t xml:space="preserve"> moved to accept the Executive Director’s Report.  </w:t>
      </w:r>
      <w:r>
        <w:t xml:space="preserve">Deborah </w:t>
      </w:r>
      <w:proofErr w:type="spellStart"/>
      <w:r>
        <w:t>Magnan</w:t>
      </w:r>
      <w:proofErr w:type="spellEnd"/>
      <w:r w:rsidR="00934C71">
        <w:t xml:space="preserve"> seconded the motion, which passed.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</w:pPr>
      <w:r>
        <w:rPr>
          <w:b/>
          <w:u w:val="single"/>
        </w:rPr>
        <w:t>CORRESPONDENCE</w:t>
      </w:r>
    </w:p>
    <w:p w:rsidR="00934C71" w:rsidRDefault="00934C71" w:rsidP="00934C71">
      <w:pPr>
        <w:spacing w:after="0" w:line="240" w:lineRule="auto"/>
      </w:pPr>
    </w:p>
    <w:p w:rsidR="002D60B3" w:rsidRDefault="00B66325" w:rsidP="00934C71">
      <w:pPr>
        <w:spacing w:after="0" w:line="240" w:lineRule="auto"/>
      </w:pPr>
      <w:r>
        <w:t>VALE Letter of S</w:t>
      </w:r>
      <w:r w:rsidR="002D60B3">
        <w:t>upport</w:t>
      </w:r>
    </w:p>
    <w:p w:rsidR="00934C71" w:rsidRDefault="00934C71" w:rsidP="00934C71">
      <w:pPr>
        <w:spacing w:after="0" w:line="240" w:lineRule="auto"/>
      </w:pPr>
    </w:p>
    <w:p w:rsidR="00934C71" w:rsidRPr="00FD1B3F" w:rsidRDefault="00934C71" w:rsidP="00934C71">
      <w:pPr>
        <w:pStyle w:val="ListParagraph"/>
        <w:spacing w:after="0" w:line="240" w:lineRule="auto"/>
        <w:ind w:left="0"/>
        <w:rPr>
          <w:b/>
          <w:u w:val="single"/>
        </w:rPr>
      </w:pPr>
      <w:r w:rsidRPr="00FD1B3F">
        <w:rPr>
          <w:b/>
          <w:u w:val="single"/>
        </w:rPr>
        <w:t>NEW BUSINESS</w:t>
      </w:r>
    </w:p>
    <w:p w:rsidR="00934C71" w:rsidRDefault="00934C71" w:rsidP="00934C71">
      <w:pPr>
        <w:pStyle w:val="ListParagraph"/>
        <w:spacing w:after="0" w:line="240" w:lineRule="auto"/>
        <w:ind w:left="0"/>
      </w:pPr>
    </w:p>
    <w:p w:rsidR="00934C71" w:rsidRDefault="00382462" w:rsidP="00934C71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John Bonney moved to approve charging </w:t>
      </w:r>
      <w:r w:rsidR="00FD1B3F">
        <w:t>libraries with 2-3 stops per week 17% for delivery cost share and libraries with 4-5 stops 27%. Chris Carbone seconded the motion which passed.</w:t>
      </w:r>
    </w:p>
    <w:p w:rsidR="00934C71" w:rsidRPr="00472133" w:rsidRDefault="00FD1B3F" w:rsidP="00934C71">
      <w:pPr>
        <w:pStyle w:val="ListParagraph"/>
        <w:numPr>
          <w:ilvl w:val="0"/>
          <w:numId w:val="32"/>
        </w:numPr>
        <w:spacing w:after="0" w:line="240" w:lineRule="auto"/>
      </w:pPr>
      <w:r>
        <w:t xml:space="preserve">The New Jersey State Library requested that all Executive Board members sign the Code of Ethics. 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 COMMENT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</w:pPr>
      <w:r>
        <w:t>Kathy Schalk-Greene and Kimberley Paone suggested a letter to NJLA for additional funding.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</w:pPr>
      <w:r>
        <w:rPr>
          <w:b/>
          <w:u w:val="single"/>
        </w:rPr>
        <w:t>AGENDA ITEMS FOR NEXT MEETING</w:t>
      </w:r>
    </w:p>
    <w:p w:rsidR="00934C71" w:rsidRDefault="00934C71" w:rsidP="00934C71">
      <w:pPr>
        <w:spacing w:after="0" w:line="240" w:lineRule="auto"/>
      </w:pPr>
    </w:p>
    <w:p w:rsidR="00934C71" w:rsidRDefault="00FD1B3F" w:rsidP="00934C71">
      <w:pPr>
        <w:spacing w:after="0" w:line="240" w:lineRule="auto"/>
      </w:pPr>
      <w:r>
        <w:t>Online Executive Board Meeting, September 20, 2018</w:t>
      </w:r>
      <w:r w:rsidR="00934C71">
        <w:t>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ADJOURNMENT</w:t>
      </w:r>
    </w:p>
    <w:p w:rsidR="00934C71" w:rsidRDefault="00934C71" w:rsidP="00934C71">
      <w:pPr>
        <w:spacing w:after="0" w:line="240" w:lineRule="auto"/>
      </w:pPr>
    </w:p>
    <w:p w:rsidR="00934C71" w:rsidRDefault="00FD1B3F" w:rsidP="00934C71">
      <w:pPr>
        <w:spacing w:after="0" w:line="240" w:lineRule="auto"/>
      </w:pPr>
      <w:r>
        <w:t>Phillip Berg</w:t>
      </w:r>
      <w:r w:rsidR="00934C71">
        <w:t xml:space="preserve"> moved to adjourn the meeting.  </w:t>
      </w:r>
      <w:r w:rsidR="001B72B1">
        <w:t>Ta</w:t>
      </w:r>
      <w:r w:rsidR="00B66325">
        <w:t>n</w:t>
      </w:r>
      <w:r w:rsidR="001B72B1">
        <w:t>ya Estrada seconded</w:t>
      </w:r>
      <w:r w:rsidR="00934C71">
        <w:t xml:space="preserve"> the motion, which passed.</w:t>
      </w:r>
      <w:r w:rsidR="001B72B1">
        <w:t xml:space="preserve">  The meeting was adjourned at 3</w:t>
      </w:r>
      <w:r w:rsidR="00934C71">
        <w:t>:18 p.m.</w:t>
      </w:r>
    </w:p>
    <w:p w:rsidR="00934C71" w:rsidRDefault="00934C71" w:rsidP="00934C71">
      <w:pPr>
        <w:spacing w:after="0" w:line="240" w:lineRule="auto"/>
      </w:pPr>
    </w:p>
    <w:p w:rsidR="00934C71" w:rsidRDefault="00934C71" w:rsidP="00934C71">
      <w:pPr>
        <w:spacing w:after="0" w:line="240" w:lineRule="auto"/>
      </w:pPr>
      <w:r>
        <w:t>Respectfully submitted,</w:t>
      </w: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</w:pPr>
    </w:p>
    <w:p w:rsidR="001B72B1" w:rsidRDefault="001B72B1" w:rsidP="00934C71">
      <w:pPr>
        <w:spacing w:after="0" w:line="240" w:lineRule="auto"/>
        <w:rPr>
          <w:rFonts w:ascii="Calibri" w:eastAsia="Calibri" w:hAnsi="Calibri" w:cs="Calibri"/>
        </w:rPr>
      </w:pPr>
      <w:r>
        <w:t>John Bonney, Secretary</w:t>
      </w:r>
    </w:p>
    <w:sectPr w:rsidR="001B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227"/>
    <w:multiLevelType w:val="hybridMultilevel"/>
    <w:tmpl w:val="4278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298"/>
    <w:multiLevelType w:val="hybridMultilevel"/>
    <w:tmpl w:val="434E9C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F3F7D"/>
    <w:multiLevelType w:val="hybridMultilevel"/>
    <w:tmpl w:val="B942B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03BA"/>
    <w:multiLevelType w:val="hybridMultilevel"/>
    <w:tmpl w:val="7FEAAF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D0B62"/>
    <w:multiLevelType w:val="hybridMultilevel"/>
    <w:tmpl w:val="FAE2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D66"/>
    <w:multiLevelType w:val="hybridMultilevel"/>
    <w:tmpl w:val="DDB4F9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2330D1"/>
    <w:multiLevelType w:val="multilevel"/>
    <w:tmpl w:val="1D222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C7762"/>
    <w:multiLevelType w:val="multilevel"/>
    <w:tmpl w:val="7E7AA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AC4910"/>
    <w:multiLevelType w:val="hybridMultilevel"/>
    <w:tmpl w:val="7992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D6A50"/>
    <w:multiLevelType w:val="hybridMultilevel"/>
    <w:tmpl w:val="9BD0E8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723AD"/>
    <w:multiLevelType w:val="hybridMultilevel"/>
    <w:tmpl w:val="A54E1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6825"/>
    <w:multiLevelType w:val="hybridMultilevel"/>
    <w:tmpl w:val="1FE4EC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F63583"/>
    <w:multiLevelType w:val="hybridMultilevel"/>
    <w:tmpl w:val="5A26F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5643"/>
    <w:multiLevelType w:val="hybridMultilevel"/>
    <w:tmpl w:val="18D29A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A7A82"/>
    <w:multiLevelType w:val="multilevel"/>
    <w:tmpl w:val="2C4CE2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640F8C"/>
    <w:multiLevelType w:val="hybridMultilevel"/>
    <w:tmpl w:val="1D72E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914657"/>
    <w:multiLevelType w:val="hybridMultilevel"/>
    <w:tmpl w:val="5AEEB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E9500B"/>
    <w:multiLevelType w:val="hybridMultilevel"/>
    <w:tmpl w:val="D208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80AC2"/>
    <w:multiLevelType w:val="multilevel"/>
    <w:tmpl w:val="A7169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74087F"/>
    <w:multiLevelType w:val="hybridMultilevel"/>
    <w:tmpl w:val="45AC2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2DBC"/>
    <w:multiLevelType w:val="hybridMultilevel"/>
    <w:tmpl w:val="D9AC32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142BE"/>
    <w:multiLevelType w:val="hybridMultilevel"/>
    <w:tmpl w:val="8C9E1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787BAA"/>
    <w:multiLevelType w:val="hybridMultilevel"/>
    <w:tmpl w:val="FBA6C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12522"/>
    <w:multiLevelType w:val="hybridMultilevel"/>
    <w:tmpl w:val="8C46D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E7C9A"/>
    <w:multiLevelType w:val="hybridMultilevel"/>
    <w:tmpl w:val="EA7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78C8"/>
    <w:multiLevelType w:val="hybridMultilevel"/>
    <w:tmpl w:val="ACF6C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580765"/>
    <w:multiLevelType w:val="multilevel"/>
    <w:tmpl w:val="AD0AE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6517DE"/>
    <w:multiLevelType w:val="hybridMultilevel"/>
    <w:tmpl w:val="CF20A7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CE112EC"/>
    <w:multiLevelType w:val="hybridMultilevel"/>
    <w:tmpl w:val="2BA492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C2202D"/>
    <w:multiLevelType w:val="multilevel"/>
    <w:tmpl w:val="28246D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72922"/>
    <w:multiLevelType w:val="multilevel"/>
    <w:tmpl w:val="518A74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D357B4"/>
    <w:multiLevelType w:val="hybridMultilevel"/>
    <w:tmpl w:val="7958C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DB6DBB"/>
    <w:multiLevelType w:val="multilevel"/>
    <w:tmpl w:val="EA30D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D32843"/>
    <w:multiLevelType w:val="hybridMultilevel"/>
    <w:tmpl w:val="9D8C76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3931B1"/>
    <w:multiLevelType w:val="hybridMultilevel"/>
    <w:tmpl w:val="98161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D3832"/>
    <w:multiLevelType w:val="hybridMultilevel"/>
    <w:tmpl w:val="35F0A2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8441E2"/>
    <w:multiLevelType w:val="hybridMultilevel"/>
    <w:tmpl w:val="69F2E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C0811"/>
    <w:multiLevelType w:val="hybridMultilevel"/>
    <w:tmpl w:val="3EA0F1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24499"/>
    <w:multiLevelType w:val="multilevel"/>
    <w:tmpl w:val="DE24B2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8C57987"/>
    <w:multiLevelType w:val="multilevel"/>
    <w:tmpl w:val="0C0EC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8E72AA"/>
    <w:multiLevelType w:val="hybridMultilevel"/>
    <w:tmpl w:val="7706C1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014E5"/>
    <w:multiLevelType w:val="hybridMultilevel"/>
    <w:tmpl w:val="B076413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8"/>
  </w:num>
  <w:num w:numId="4">
    <w:abstractNumId w:val="14"/>
  </w:num>
  <w:num w:numId="5">
    <w:abstractNumId w:val="6"/>
  </w:num>
  <w:num w:numId="6">
    <w:abstractNumId w:val="7"/>
  </w:num>
  <w:num w:numId="7">
    <w:abstractNumId w:val="30"/>
  </w:num>
  <w:num w:numId="8">
    <w:abstractNumId w:val="29"/>
  </w:num>
  <w:num w:numId="9">
    <w:abstractNumId w:val="26"/>
  </w:num>
  <w:num w:numId="10">
    <w:abstractNumId w:val="18"/>
  </w:num>
  <w:num w:numId="11">
    <w:abstractNumId w:val="17"/>
  </w:num>
  <w:num w:numId="12">
    <w:abstractNumId w:val="41"/>
  </w:num>
  <w:num w:numId="13">
    <w:abstractNumId w:val="10"/>
  </w:num>
  <w:num w:numId="14">
    <w:abstractNumId w:val="25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27"/>
  </w:num>
  <w:num w:numId="20">
    <w:abstractNumId w:val="2"/>
  </w:num>
  <w:num w:numId="21">
    <w:abstractNumId w:val="21"/>
  </w:num>
  <w:num w:numId="22">
    <w:abstractNumId w:val="35"/>
  </w:num>
  <w:num w:numId="23">
    <w:abstractNumId w:val="8"/>
  </w:num>
  <w:num w:numId="24">
    <w:abstractNumId w:val="0"/>
  </w:num>
  <w:num w:numId="25">
    <w:abstractNumId w:val="1"/>
  </w:num>
  <w:num w:numId="26">
    <w:abstractNumId w:val="23"/>
  </w:num>
  <w:num w:numId="27">
    <w:abstractNumId w:val="34"/>
  </w:num>
  <w:num w:numId="28">
    <w:abstractNumId w:val="40"/>
  </w:num>
  <w:num w:numId="29">
    <w:abstractNumId w:val="15"/>
  </w:num>
  <w:num w:numId="30">
    <w:abstractNumId w:val="20"/>
  </w:num>
  <w:num w:numId="31">
    <w:abstractNumId w:val="31"/>
  </w:num>
  <w:num w:numId="32">
    <w:abstractNumId w:val="22"/>
  </w:num>
  <w:num w:numId="33">
    <w:abstractNumId w:val="24"/>
  </w:num>
  <w:num w:numId="34">
    <w:abstractNumId w:val="19"/>
  </w:num>
  <w:num w:numId="35">
    <w:abstractNumId w:val="13"/>
  </w:num>
  <w:num w:numId="36">
    <w:abstractNumId w:val="33"/>
  </w:num>
  <w:num w:numId="37">
    <w:abstractNumId w:val="37"/>
  </w:num>
  <w:num w:numId="38">
    <w:abstractNumId w:val="3"/>
  </w:num>
  <w:num w:numId="39">
    <w:abstractNumId w:val="36"/>
  </w:num>
  <w:num w:numId="40">
    <w:abstractNumId w:val="11"/>
  </w:num>
  <w:num w:numId="41">
    <w:abstractNumId w:val="12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01"/>
    <w:rsid w:val="000003E9"/>
    <w:rsid w:val="00023127"/>
    <w:rsid w:val="000238F5"/>
    <w:rsid w:val="00024092"/>
    <w:rsid w:val="0004500F"/>
    <w:rsid w:val="00092406"/>
    <w:rsid w:val="000D4E30"/>
    <w:rsid w:val="00112708"/>
    <w:rsid w:val="0014202F"/>
    <w:rsid w:val="001A4640"/>
    <w:rsid w:val="001B72B1"/>
    <w:rsid w:val="001C4B84"/>
    <w:rsid w:val="002C0891"/>
    <w:rsid w:val="002D60B3"/>
    <w:rsid w:val="00337193"/>
    <w:rsid w:val="00365858"/>
    <w:rsid w:val="0036711E"/>
    <w:rsid w:val="00382462"/>
    <w:rsid w:val="003C38CD"/>
    <w:rsid w:val="003D4855"/>
    <w:rsid w:val="003D71A4"/>
    <w:rsid w:val="003D7212"/>
    <w:rsid w:val="00403595"/>
    <w:rsid w:val="004171F0"/>
    <w:rsid w:val="00424522"/>
    <w:rsid w:val="0046499F"/>
    <w:rsid w:val="004A4B9A"/>
    <w:rsid w:val="004A7315"/>
    <w:rsid w:val="004D0088"/>
    <w:rsid w:val="005520EE"/>
    <w:rsid w:val="00562C84"/>
    <w:rsid w:val="00585CE1"/>
    <w:rsid w:val="00592FA6"/>
    <w:rsid w:val="0059569E"/>
    <w:rsid w:val="005C720C"/>
    <w:rsid w:val="005D5FCB"/>
    <w:rsid w:val="006101B9"/>
    <w:rsid w:val="00633D99"/>
    <w:rsid w:val="0064281A"/>
    <w:rsid w:val="006632E3"/>
    <w:rsid w:val="00692804"/>
    <w:rsid w:val="006A3000"/>
    <w:rsid w:val="006C277A"/>
    <w:rsid w:val="006F7FBF"/>
    <w:rsid w:val="00710E93"/>
    <w:rsid w:val="0075093E"/>
    <w:rsid w:val="0075787D"/>
    <w:rsid w:val="00762A88"/>
    <w:rsid w:val="00765DD6"/>
    <w:rsid w:val="00786FD1"/>
    <w:rsid w:val="007921DD"/>
    <w:rsid w:val="007F550A"/>
    <w:rsid w:val="008603AA"/>
    <w:rsid w:val="00885E5D"/>
    <w:rsid w:val="00894D84"/>
    <w:rsid w:val="008A5E24"/>
    <w:rsid w:val="00916901"/>
    <w:rsid w:val="00934C71"/>
    <w:rsid w:val="009D2F65"/>
    <w:rsid w:val="009D41F2"/>
    <w:rsid w:val="009E73DE"/>
    <w:rsid w:val="009F1C15"/>
    <w:rsid w:val="00A34E23"/>
    <w:rsid w:val="00A363AD"/>
    <w:rsid w:val="00A41612"/>
    <w:rsid w:val="00A81D5A"/>
    <w:rsid w:val="00AC1D33"/>
    <w:rsid w:val="00B0159B"/>
    <w:rsid w:val="00B04970"/>
    <w:rsid w:val="00B66325"/>
    <w:rsid w:val="00B92993"/>
    <w:rsid w:val="00BF7629"/>
    <w:rsid w:val="00C2717A"/>
    <w:rsid w:val="00C2787D"/>
    <w:rsid w:val="00CB04EA"/>
    <w:rsid w:val="00CB41C5"/>
    <w:rsid w:val="00CC4899"/>
    <w:rsid w:val="00CE04D4"/>
    <w:rsid w:val="00CF5401"/>
    <w:rsid w:val="00D5436E"/>
    <w:rsid w:val="00D55165"/>
    <w:rsid w:val="00D96418"/>
    <w:rsid w:val="00DA7D13"/>
    <w:rsid w:val="00DF2087"/>
    <w:rsid w:val="00E11BE8"/>
    <w:rsid w:val="00E21E18"/>
    <w:rsid w:val="00EC452A"/>
    <w:rsid w:val="00EC56CC"/>
    <w:rsid w:val="00ED7338"/>
    <w:rsid w:val="00F443F2"/>
    <w:rsid w:val="00F45098"/>
    <w:rsid w:val="00F64F22"/>
    <w:rsid w:val="00F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C0C1"/>
  <w15:docId w15:val="{844DFC15-FA64-42E5-BB8C-831BAA5B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663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0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1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632E3"/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EC56C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file://C:\Users\Kathy\Downloads\Kathy@librarylink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linknj.org/projects/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carol</cp:lastModifiedBy>
  <cp:revision>5</cp:revision>
  <dcterms:created xsi:type="dcterms:W3CDTF">2018-09-17T18:46:00Z</dcterms:created>
  <dcterms:modified xsi:type="dcterms:W3CDTF">2018-09-25T13:48:00Z</dcterms:modified>
</cp:coreProperties>
</file>